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E05B" w14:textId="1197FAF8" w:rsidR="00A157E7" w:rsidRPr="00C66519" w:rsidRDefault="00A157E7" w:rsidP="00E3335A">
      <w:pPr>
        <w:spacing w:after="0" w:line="360" w:lineRule="auto"/>
        <w:rPr>
          <w:rFonts w:eastAsia="Times New Roman" w:cstheme="minorHAnsi"/>
          <w:b/>
          <w:bCs/>
          <w:sz w:val="32"/>
          <w:szCs w:val="32"/>
          <w:lang w:eastAsia="en-GB"/>
        </w:rPr>
      </w:pPr>
      <w:r w:rsidRPr="00C66519">
        <w:rPr>
          <w:rFonts w:eastAsia="Times New Roman" w:cstheme="minorHAnsi"/>
          <w:b/>
          <w:bCs/>
          <w:sz w:val="32"/>
          <w:szCs w:val="32"/>
          <w:lang w:eastAsia="en-GB"/>
        </w:rPr>
        <w:t xml:space="preserve">New Community of researchers </w:t>
      </w:r>
      <w:r w:rsidR="00EB1C72" w:rsidRPr="00C66519">
        <w:rPr>
          <w:rFonts w:eastAsia="Times New Roman" w:cstheme="minorHAnsi"/>
          <w:b/>
          <w:bCs/>
          <w:sz w:val="32"/>
          <w:szCs w:val="32"/>
          <w:lang w:eastAsia="en-GB"/>
        </w:rPr>
        <w:t>working to</w:t>
      </w:r>
      <w:r w:rsidR="00422199" w:rsidRPr="00C66519">
        <w:rPr>
          <w:rFonts w:eastAsia="Times New Roman" w:cstheme="minorHAnsi"/>
          <w:b/>
          <w:bCs/>
          <w:sz w:val="32"/>
          <w:szCs w:val="32"/>
          <w:lang w:eastAsia="en-GB"/>
        </w:rPr>
        <w:t xml:space="preserve"> improve child wellbeing</w:t>
      </w:r>
    </w:p>
    <w:p w14:paraId="12598D24" w14:textId="5D1013A9" w:rsidR="007A5F2F" w:rsidRDefault="007A5F2F" w:rsidP="00E3335A">
      <w:pPr>
        <w:autoSpaceDE w:val="0"/>
        <w:autoSpaceDN w:val="0"/>
        <w:adjustRightInd w:val="0"/>
        <w:spacing w:after="0" w:line="360" w:lineRule="auto"/>
        <w:jc w:val="left"/>
        <w:rPr>
          <w:rFonts w:eastAsia="Times New Roman" w:cstheme="minorHAnsi"/>
          <w:b/>
          <w:bCs/>
          <w:sz w:val="24"/>
          <w:szCs w:val="24"/>
          <w:lang w:eastAsia="en-GB"/>
        </w:rPr>
      </w:pPr>
    </w:p>
    <w:p w14:paraId="4CCF11C3" w14:textId="77777777" w:rsidR="003E4E05" w:rsidRPr="001467D1" w:rsidRDefault="003E4E05" w:rsidP="00E3335A">
      <w:pPr>
        <w:autoSpaceDE w:val="0"/>
        <w:autoSpaceDN w:val="0"/>
        <w:adjustRightInd w:val="0"/>
        <w:spacing w:after="0" w:line="360" w:lineRule="auto"/>
        <w:jc w:val="left"/>
        <w:rPr>
          <w:rFonts w:eastAsia="Times New Roman" w:cstheme="minorHAnsi"/>
          <w:b/>
          <w:bCs/>
          <w:sz w:val="24"/>
          <w:szCs w:val="24"/>
          <w:lang w:eastAsia="en-GB"/>
        </w:rPr>
      </w:pPr>
    </w:p>
    <w:p w14:paraId="0CA5F376" w14:textId="5579A4D9" w:rsidR="00C66519" w:rsidRPr="00A22537" w:rsidRDefault="00EB1C72" w:rsidP="00C66519">
      <w:pPr>
        <w:autoSpaceDE w:val="0"/>
        <w:autoSpaceDN w:val="0"/>
        <w:adjustRightInd w:val="0"/>
        <w:spacing w:after="0" w:line="360" w:lineRule="auto"/>
        <w:jc w:val="center"/>
        <w:rPr>
          <w:rFonts w:eastAsia="Times New Roman" w:cstheme="minorHAnsi"/>
          <w:b/>
          <w:bCs/>
          <w:sz w:val="32"/>
          <w:szCs w:val="32"/>
          <w:lang w:eastAsia="en-GB"/>
        </w:rPr>
      </w:pPr>
      <w:r w:rsidRPr="00A22537">
        <w:rPr>
          <w:rFonts w:eastAsia="Times New Roman" w:cstheme="minorHAnsi"/>
          <w:b/>
          <w:bCs/>
          <w:sz w:val="32"/>
          <w:szCs w:val="32"/>
          <w:lang w:eastAsia="en-GB"/>
        </w:rPr>
        <w:t xml:space="preserve">Project </w:t>
      </w:r>
      <w:r w:rsidRPr="00A22537">
        <w:rPr>
          <w:rFonts w:eastAsia="Times New Roman" w:cstheme="minorHAnsi"/>
          <w:b/>
          <w:bCs/>
          <w:i/>
          <w:iCs/>
          <w:sz w:val="32"/>
          <w:szCs w:val="32"/>
          <w:lang w:eastAsia="en-GB"/>
        </w:rPr>
        <w:t>COORDINATE</w:t>
      </w:r>
    </w:p>
    <w:p w14:paraId="19A267A1" w14:textId="5B8807F4" w:rsidR="00EB1C72" w:rsidRPr="001467D1" w:rsidRDefault="00B762F1" w:rsidP="00C66519">
      <w:pPr>
        <w:autoSpaceDE w:val="0"/>
        <w:autoSpaceDN w:val="0"/>
        <w:adjustRightInd w:val="0"/>
        <w:spacing w:after="0" w:line="360" w:lineRule="auto"/>
        <w:jc w:val="center"/>
        <w:rPr>
          <w:rFonts w:cstheme="minorHAnsi"/>
          <w:sz w:val="24"/>
          <w:szCs w:val="24"/>
        </w:rPr>
      </w:pPr>
      <w:r w:rsidRPr="0097437D">
        <w:rPr>
          <w:rFonts w:cstheme="minorHAnsi"/>
          <w:b/>
          <w:bCs/>
          <w:sz w:val="24"/>
          <w:szCs w:val="24"/>
        </w:rPr>
        <w:t>CO</w:t>
      </w:r>
      <w:r w:rsidRPr="001467D1">
        <w:rPr>
          <w:rFonts w:cstheme="minorHAnsi"/>
          <w:sz w:val="24"/>
          <w:szCs w:val="24"/>
        </w:rPr>
        <w:t>hort c</w:t>
      </w:r>
      <w:r w:rsidRPr="0097437D">
        <w:rPr>
          <w:rFonts w:cstheme="minorHAnsi"/>
          <w:b/>
          <w:bCs/>
          <w:sz w:val="24"/>
          <w:szCs w:val="24"/>
        </w:rPr>
        <w:t>O</w:t>
      </w:r>
      <w:r w:rsidRPr="001467D1">
        <w:rPr>
          <w:rFonts w:cstheme="minorHAnsi"/>
          <w:sz w:val="24"/>
          <w:szCs w:val="24"/>
        </w:rPr>
        <w:t xml:space="preserve">mmunity </w:t>
      </w:r>
      <w:r w:rsidRPr="0097437D">
        <w:rPr>
          <w:rFonts w:cstheme="minorHAnsi"/>
          <w:b/>
          <w:bCs/>
          <w:sz w:val="24"/>
          <w:szCs w:val="24"/>
        </w:rPr>
        <w:t>R</w:t>
      </w:r>
      <w:r w:rsidRPr="001467D1">
        <w:rPr>
          <w:rFonts w:cstheme="minorHAnsi"/>
          <w:sz w:val="24"/>
          <w:szCs w:val="24"/>
        </w:rPr>
        <w:t xml:space="preserve">esearch and </w:t>
      </w:r>
      <w:r w:rsidRPr="0097437D">
        <w:rPr>
          <w:rFonts w:cstheme="minorHAnsi"/>
          <w:b/>
          <w:bCs/>
          <w:sz w:val="24"/>
          <w:szCs w:val="24"/>
        </w:rPr>
        <w:t>D</w:t>
      </w:r>
      <w:r w:rsidRPr="001467D1">
        <w:rPr>
          <w:rFonts w:cstheme="minorHAnsi"/>
          <w:sz w:val="24"/>
          <w:szCs w:val="24"/>
        </w:rPr>
        <w:t xml:space="preserve">evelopment </w:t>
      </w:r>
      <w:r w:rsidRPr="0097437D">
        <w:rPr>
          <w:rFonts w:cstheme="minorHAnsi"/>
          <w:b/>
          <w:bCs/>
          <w:sz w:val="24"/>
          <w:szCs w:val="24"/>
        </w:rPr>
        <w:t>I</w:t>
      </w:r>
      <w:r w:rsidRPr="001467D1">
        <w:rPr>
          <w:rFonts w:cstheme="minorHAnsi"/>
          <w:sz w:val="24"/>
          <w:szCs w:val="24"/>
        </w:rPr>
        <w:t xml:space="preserve">nfrastructure </w:t>
      </w:r>
      <w:r w:rsidRPr="0097437D">
        <w:rPr>
          <w:rFonts w:cstheme="minorHAnsi"/>
          <w:b/>
          <w:bCs/>
          <w:sz w:val="24"/>
          <w:szCs w:val="24"/>
        </w:rPr>
        <w:t>N</w:t>
      </w:r>
      <w:r w:rsidRPr="001467D1">
        <w:rPr>
          <w:rFonts w:cstheme="minorHAnsi"/>
          <w:sz w:val="24"/>
          <w:szCs w:val="24"/>
        </w:rPr>
        <w:t xml:space="preserve">etwork for </w:t>
      </w:r>
      <w:r w:rsidRPr="0097437D">
        <w:rPr>
          <w:rFonts w:cstheme="minorHAnsi"/>
          <w:b/>
          <w:bCs/>
          <w:sz w:val="24"/>
          <w:szCs w:val="24"/>
        </w:rPr>
        <w:t>A</w:t>
      </w:r>
      <w:r w:rsidRPr="001467D1">
        <w:rPr>
          <w:rFonts w:cstheme="minorHAnsi"/>
          <w:sz w:val="24"/>
          <w:szCs w:val="24"/>
        </w:rPr>
        <w:t>ccess</w:t>
      </w:r>
      <w:r w:rsidR="0097437D">
        <w:rPr>
          <w:rFonts w:cstheme="minorHAnsi"/>
          <w:sz w:val="24"/>
          <w:szCs w:val="24"/>
        </w:rPr>
        <w:t xml:space="preserve"> </w:t>
      </w:r>
      <w:r w:rsidRPr="0097437D">
        <w:rPr>
          <w:rFonts w:cstheme="minorHAnsi"/>
          <w:b/>
          <w:bCs/>
          <w:sz w:val="24"/>
          <w:szCs w:val="24"/>
        </w:rPr>
        <w:t>T</w:t>
      </w:r>
      <w:r w:rsidRPr="001467D1">
        <w:rPr>
          <w:rFonts w:cstheme="minorHAnsi"/>
          <w:sz w:val="24"/>
          <w:szCs w:val="24"/>
        </w:rPr>
        <w:t xml:space="preserve">hroughout </w:t>
      </w:r>
      <w:r w:rsidRPr="0097437D">
        <w:rPr>
          <w:rFonts w:cstheme="minorHAnsi"/>
          <w:b/>
          <w:bCs/>
          <w:sz w:val="24"/>
          <w:szCs w:val="24"/>
        </w:rPr>
        <w:t>E</w:t>
      </w:r>
      <w:r w:rsidRPr="001467D1">
        <w:rPr>
          <w:rFonts w:cstheme="minorHAnsi"/>
          <w:sz w:val="24"/>
          <w:szCs w:val="24"/>
        </w:rPr>
        <w:t>urope</w:t>
      </w:r>
    </w:p>
    <w:p w14:paraId="570F98E1" w14:textId="77777777" w:rsidR="007A5F2F" w:rsidRPr="001467D1" w:rsidRDefault="007A5F2F" w:rsidP="00E3335A">
      <w:pPr>
        <w:spacing w:after="0" w:line="360" w:lineRule="auto"/>
        <w:rPr>
          <w:rFonts w:eastAsia="Times New Roman" w:cstheme="minorHAnsi"/>
          <w:i/>
          <w:iCs/>
          <w:sz w:val="24"/>
          <w:szCs w:val="24"/>
          <w:lang w:eastAsia="en-GB"/>
        </w:rPr>
      </w:pPr>
    </w:p>
    <w:p w14:paraId="1AD65982" w14:textId="19B58372" w:rsidR="007E64F6" w:rsidRPr="008C0A34" w:rsidRDefault="008E1653" w:rsidP="003F1D31">
      <w:pPr>
        <w:spacing w:after="0" w:line="360" w:lineRule="auto"/>
        <w:jc w:val="center"/>
        <w:rPr>
          <w:rFonts w:eastAsia="Times New Roman" w:cstheme="minorHAnsi"/>
          <w:i/>
          <w:iCs/>
          <w:sz w:val="24"/>
          <w:szCs w:val="24"/>
          <w:lang w:eastAsia="en-GB"/>
        </w:rPr>
      </w:pPr>
      <w:r w:rsidRPr="008C0A34">
        <w:rPr>
          <w:rFonts w:eastAsia="Times New Roman" w:cstheme="minorHAnsi"/>
          <w:i/>
          <w:iCs/>
          <w:sz w:val="24"/>
          <w:szCs w:val="24"/>
          <w:lang w:eastAsia="en-GB"/>
        </w:rPr>
        <w:t>Manchester Metropolitan University lead international project that will transform young people’s life chances</w:t>
      </w:r>
    </w:p>
    <w:p w14:paraId="140C1598" w14:textId="77777777" w:rsidR="003E4E05" w:rsidRPr="001467D1" w:rsidRDefault="003E4E05" w:rsidP="00E3335A">
      <w:pPr>
        <w:spacing w:after="0" w:line="360" w:lineRule="auto"/>
        <w:rPr>
          <w:rFonts w:eastAsia="Times New Roman" w:cstheme="minorHAnsi"/>
          <w:b/>
          <w:bCs/>
          <w:i/>
          <w:iCs/>
          <w:sz w:val="24"/>
          <w:szCs w:val="24"/>
          <w:lang w:eastAsia="en-GB"/>
        </w:rPr>
      </w:pPr>
    </w:p>
    <w:p w14:paraId="627B57E1" w14:textId="77981805" w:rsidR="00EB1C72" w:rsidRPr="001467D1" w:rsidRDefault="008E1653" w:rsidP="00E3335A">
      <w:pPr>
        <w:spacing w:after="0" w:line="360" w:lineRule="auto"/>
        <w:rPr>
          <w:rFonts w:eastAsia="Times New Roman" w:cstheme="minorHAnsi"/>
          <w:b/>
          <w:bCs/>
          <w:sz w:val="24"/>
          <w:szCs w:val="24"/>
          <w:lang w:eastAsia="en-GB"/>
        </w:rPr>
      </w:pPr>
      <w:r w:rsidRPr="001467D1">
        <w:rPr>
          <w:rFonts w:eastAsia="Times New Roman" w:cstheme="minorHAnsi"/>
          <w:b/>
          <w:bCs/>
          <w:i/>
          <w:iCs/>
          <w:sz w:val="24"/>
          <w:szCs w:val="24"/>
          <w:lang w:eastAsia="en-GB"/>
        </w:rPr>
        <w:t>COORDINATE</w:t>
      </w:r>
      <w:r w:rsidRPr="001467D1">
        <w:rPr>
          <w:rFonts w:eastAsia="Times New Roman" w:cstheme="minorHAnsi"/>
          <w:b/>
          <w:bCs/>
          <w:sz w:val="24"/>
          <w:szCs w:val="24"/>
          <w:lang w:eastAsia="en-GB"/>
        </w:rPr>
        <w:t xml:space="preserve"> </w:t>
      </w:r>
      <w:r w:rsidR="00832ECF">
        <w:rPr>
          <w:rFonts w:eastAsia="Times New Roman" w:cstheme="minorHAnsi"/>
          <w:b/>
          <w:bCs/>
          <w:sz w:val="24"/>
          <w:szCs w:val="24"/>
          <w:lang w:eastAsia="en-GB"/>
        </w:rPr>
        <w:t>w</w:t>
      </w:r>
      <w:r w:rsidR="00B762F1" w:rsidRPr="001467D1">
        <w:rPr>
          <w:rFonts w:eastAsia="Times New Roman" w:cstheme="minorHAnsi"/>
          <w:b/>
          <w:bCs/>
          <w:sz w:val="24"/>
          <w:szCs w:val="24"/>
          <w:lang w:eastAsia="en-GB"/>
        </w:rPr>
        <w:t>ill:</w:t>
      </w:r>
    </w:p>
    <w:p w14:paraId="5497FB0A" w14:textId="28555268" w:rsidR="005062B5" w:rsidRPr="001467D1" w:rsidRDefault="005062B5" w:rsidP="00E3335A">
      <w:pPr>
        <w:pStyle w:val="ListParagraph"/>
        <w:numPr>
          <w:ilvl w:val="0"/>
          <w:numId w:val="3"/>
        </w:numPr>
        <w:spacing w:after="0" w:line="360" w:lineRule="auto"/>
        <w:jc w:val="left"/>
        <w:rPr>
          <w:rFonts w:cstheme="minorHAnsi"/>
          <w:sz w:val="24"/>
          <w:szCs w:val="24"/>
        </w:rPr>
      </w:pPr>
      <w:r w:rsidRPr="001467D1">
        <w:rPr>
          <w:rFonts w:cstheme="minorHAnsi"/>
          <w:bCs/>
          <w:sz w:val="24"/>
          <w:szCs w:val="24"/>
        </w:rPr>
        <w:t>Facilitate improved</w:t>
      </w:r>
      <w:r w:rsidRPr="001467D1">
        <w:rPr>
          <w:rFonts w:cstheme="minorHAnsi"/>
          <w:b/>
          <w:sz w:val="24"/>
          <w:szCs w:val="24"/>
        </w:rPr>
        <w:t xml:space="preserve"> </w:t>
      </w:r>
      <w:r w:rsidR="00653674" w:rsidRPr="001467D1">
        <w:rPr>
          <w:rFonts w:cstheme="minorHAnsi"/>
          <w:bCs/>
          <w:sz w:val="24"/>
          <w:szCs w:val="24"/>
        </w:rPr>
        <w:t xml:space="preserve">access </w:t>
      </w:r>
      <w:r w:rsidRPr="001467D1">
        <w:rPr>
          <w:rFonts w:cstheme="minorHAnsi"/>
          <w:bCs/>
          <w:sz w:val="24"/>
          <w:szCs w:val="24"/>
        </w:rPr>
        <w:t xml:space="preserve">to </w:t>
      </w:r>
      <w:r w:rsidR="00E30BC2" w:rsidRPr="001467D1">
        <w:rPr>
          <w:rFonts w:cstheme="minorHAnsi"/>
          <w:sz w:val="24"/>
          <w:szCs w:val="24"/>
        </w:rPr>
        <w:t>existing survey</w:t>
      </w:r>
      <w:r w:rsidRPr="001467D1">
        <w:rPr>
          <w:rFonts w:cstheme="minorHAnsi"/>
          <w:sz w:val="24"/>
          <w:szCs w:val="24"/>
        </w:rPr>
        <w:t xml:space="preserve"> data</w:t>
      </w:r>
      <w:r w:rsidR="00E30BC2" w:rsidRPr="001467D1">
        <w:rPr>
          <w:rFonts w:cstheme="minorHAnsi"/>
          <w:sz w:val="24"/>
          <w:szCs w:val="24"/>
        </w:rPr>
        <w:t xml:space="preserve"> on </w:t>
      </w:r>
      <w:r w:rsidR="00E30BC2" w:rsidRPr="001467D1">
        <w:rPr>
          <w:rFonts w:cstheme="minorHAnsi"/>
          <w:b/>
          <w:bCs/>
          <w:sz w:val="24"/>
          <w:szCs w:val="24"/>
        </w:rPr>
        <w:t>child wellbeing</w:t>
      </w:r>
    </w:p>
    <w:p w14:paraId="65868CBE" w14:textId="27FFAA42" w:rsidR="005062B5" w:rsidRPr="001467D1" w:rsidRDefault="005062B5" w:rsidP="00E3335A">
      <w:pPr>
        <w:pStyle w:val="ListParagraph"/>
        <w:numPr>
          <w:ilvl w:val="0"/>
          <w:numId w:val="3"/>
        </w:numPr>
        <w:spacing w:after="0" w:line="360" w:lineRule="auto"/>
        <w:jc w:val="left"/>
        <w:rPr>
          <w:rFonts w:cstheme="minorHAnsi"/>
          <w:sz w:val="24"/>
          <w:szCs w:val="24"/>
        </w:rPr>
      </w:pPr>
      <w:r w:rsidRPr="001467D1">
        <w:rPr>
          <w:rFonts w:cstheme="minorHAnsi"/>
          <w:sz w:val="24"/>
          <w:szCs w:val="24"/>
        </w:rPr>
        <w:t xml:space="preserve">Extend the </w:t>
      </w:r>
      <w:r w:rsidR="004B0D4B" w:rsidRPr="001467D1">
        <w:rPr>
          <w:rFonts w:cstheme="minorHAnsi"/>
          <w:b/>
          <w:bCs/>
          <w:sz w:val="24"/>
          <w:szCs w:val="24"/>
        </w:rPr>
        <w:t>Growing Up in Digital Europe</w:t>
      </w:r>
      <w:r w:rsidR="004B0D4B" w:rsidRPr="001467D1">
        <w:rPr>
          <w:rFonts w:cstheme="minorHAnsi"/>
          <w:sz w:val="24"/>
          <w:szCs w:val="24"/>
        </w:rPr>
        <w:t xml:space="preserve"> </w:t>
      </w:r>
      <w:r w:rsidR="00653674" w:rsidRPr="001467D1">
        <w:rPr>
          <w:rFonts w:cstheme="minorHAnsi"/>
          <w:sz w:val="24"/>
          <w:szCs w:val="24"/>
        </w:rPr>
        <w:t>(</w:t>
      </w:r>
      <w:r w:rsidRPr="001467D1">
        <w:rPr>
          <w:rFonts w:cstheme="minorHAnsi"/>
          <w:b/>
          <w:bCs/>
          <w:sz w:val="24"/>
          <w:szCs w:val="24"/>
        </w:rPr>
        <w:t>GUIDE</w:t>
      </w:r>
      <w:r w:rsidRPr="001467D1">
        <w:rPr>
          <w:rFonts w:cstheme="minorHAnsi"/>
          <w:sz w:val="24"/>
          <w:szCs w:val="24"/>
        </w:rPr>
        <w:t>/Eurocohort</w:t>
      </w:r>
      <w:r w:rsidR="00653674" w:rsidRPr="001467D1">
        <w:rPr>
          <w:rFonts w:cstheme="minorHAnsi"/>
          <w:sz w:val="24"/>
          <w:szCs w:val="24"/>
        </w:rPr>
        <w:t>)</w:t>
      </w:r>
      <w:r w:rsidRPr="001467D1">
        <w:rPr>
          <w:rFonts w:cstheme="minorHAnsi"/>
          <w:sz w:val="24"/>
          <w:szCs w:val="24"/>
        </w:rPr>
        <w:t xml:space="preserve"> survey</w:t>
      </w:r>
      <w:r w:rsidR="00653674" w:rsidRPr="001467D1">
        <w:rPr>
          <w:rFonts w:cstheme="minorHAnsi"/>
          <w:sz w:val="24"/>
          <w:szCs w:val="24"/>
        </w:rPr>
        <w:t xml:space="preserve"> network</w:t>
      </w:r>
    </w:p>
    <w:p w14:paraId="75D23441" w14:textId="489AB64E" w:rsidR="005062B5" w:rsidRPr="001467D1" w:rsidRDefault="00DF5A9C" w:rsidP="00E3335A">
      <w:pPr>
        <w:pStyle w:val="ListParagraph"/>
        <w:numPr>
          <w:ilvl w:val="0"/>
          <w:numId w:val="3"/>
        </w:numPr>
        <w:spacing w:after="0" w:line="360" w:lineRule="auto"/>
        <w:jc w:val="left"/>
        <w:rPr>
          <w:rFonts w:cstheme="minorHAnsi"/>
          <w:sz w:val="24"/>
          <w:szCs w:val="24"/>
        </w:rPr>
      </w:pPr>
      <w:r w:rsidRPr="001467D1">
        <w:rPr>
          <w:rFonts w:cstheme="minorHAnsi"/>
          <w:sz w:val="24"/>
          <w:szCs w:val="24"/>
        </w:rPr>
        <w:t>Initiate the GUIDE survey with</w:t>
      </w:r>
      <w:r w:rsidR="005062B5" w:rsidRPr="001467D1">
        <w:rPr>
          <w:rFonts w:cstheme="minorHAnsi"/>
          <w:sz w:val="24"/>
          <w:szCs w:val="24"/>
        </w:rPr>
        <w:t xml:space="preserve"> a large-scale cohort pilot survey using a harmonised instrument and research design in key European countries</w:t>
      </w:r>
    </w:p>
    <w:p w14:paraId="5BA9B307" w14:textId="1FF82692" w:rsidR="00B762F1" w:rsidRPr="001467D1" w:rsidRDefault="00B762F1" w:rsidP="00E3335A">
      <w:pPr>
        <w:spacing w:after="0" w:line="360" w:lineRule="auto"/>
        <w:rPr>
          <w:rFonts w:eastAsia="Times New Roman" w:cstheme="minorHAnsi"/>
          <w:b/>
          <w:bCs/>
          <w:sz w:val="24"/>
          <w:szCs w:val="24"/>
          <w:lang w:eastAsia="en-GB"/>
        </w:rPr>
      </w:pPr>
    </w:p>
    <w:p w14:paraId="470A84E0" w14:textId="6C2ACF98" w:rsidR="000476F6" w:rsidRPr="001467D1" w:rsidRDefault="007F1278" w:rsidP="00E3335A">
      <w:pPr>
        <w:spacing w:after="0" w:line="360" w:lineRule="auto"/>
        <w:rPr>
          <w:rFonts w:eastAsia="Times New Roman" w:cstheme="minorHAnsi"/>
          <w:b/>
          <w:bCs/>
          <w:sz w:val="24"/>
          <w:szCs w:val="24"/>
          <w:lang w:eastAsia="en-GB"/>
        </w:rPr>
      </w:pPr>
      <w:r w:rsidRPr="001467D1">
        <w:rPr>
          <w:rFonts w:eastAsia="Times New Roman" w:cstheme="minorHAnsi"/>
          <w:b/>
          <w:bCs/>
          <w:sz w:val="24"/>
          <w:szCs w:val="24"/>
          <w:lang w:eastAsia="en-GB"/>
        </w:rPr>
        <w:t xml:space="preserve">How </w:t>
      </w:r>
      <w:r w:rsidRPr="001467D1">
        <w:rPr>
          <w:rFonts w:eastAsia="Times New Roman" w:cstheme="minorHAnsi"/>
          <w:b/>
          <w:bCs/>
          <w:i/>
          <w:iCs/>
          <w:sz w:val="24"/>
          <w:szCs w:val="24"/>
          <w:lang w:eastAsia="en-GB"/>
        </w:rPr>
        <w:t>COORDINATE</w:t>
      </w:r>
      <w:r w:rsidRPr="001467D1">
        <w:rPr>
          <w:rFonts w:eastAsia="Times New Roman" w:cstheme="minorHAnsi"/>
          <w:b/>
          <w:bCs/>
          <w:sz w:val="24"/>
          <w:szCs w:val="24"/>
          <w:lang w:eastAsia="en-GB"/>
        </w:rPr>
        <w:t xml:space="preserve"> will </w:t>
      </w:r>
      <w:r w:rsidR="000E03A2" w:rsidRPr="001467D1">
        <w:rPr>
          <w:rFonts w:eastAsia="Times New Roman" w:cstheme="minorHAnsi"/>
          <w:b/>
          <w:bCs/>
          <w:sz w:val="24"/>
          <w:szCs w:val="24"/>
          <w:lang w:eastAsia="en-GB"/>
        </w:rPr>
        <w:t>Improv</w:t>
      </w:r>
      <w:r w:rsidRPr="001467D1">
        <w:rPr>
          <w:rFonts w:eastAsia="Times New Roman" w:cstheme="minorHAnsi"/>
          <w:b/>
          <w:bCs/>
          <w:sz w:val="24"/>
          <w:szCs w:val="24"/>
          <w:lang w:eastAsia="en-GB"/>
        </w:rPr>
        <w:t>e</w:t>
      </w:r>
      <w:r w:rsidR="000E03A2" w:rsidRPr="001467D1">
        <w:rPr>
          <w:rFonts w:eastAsia="Times New Roman" w:cstheme="minorHAnsi"/>
          <w:b/>
          <w:bCs/>
          <w:sz w:val="24"/>
          <w:szCs w:val="24"/>
          <w:lang w:eastAsia="en-GB"/>
        </w:rPr>
        <w:t xml:space="preserve"> </w:t>
      </w:r>
      <w:r w:rsidR="00F15C2D">
        <w:rPr>
          <w:rFonts w:eastAsia="Times New Roman" w:cstheme="minorHAnsi"/>
          <w:b/>
          <w:bCs/>
          <w:sz w:val="24"/>
          <w:szCs w:val="24"/>
          <w:lang w:eastAsia="en-GB"/>
        </w:rPr>
        <w:t>c</w:t>
      </w:r>
      <w:r w:rsidR="00B85140" w:rsidRPr="001467D1">
        <w:rPr>
          <w:rFonts w:eastAsia="Times New Roman" w:cstheme="minorHAnsi"/>
          <w:b/>
          <w:bCs/>
          <w:sz w:val="24"/>
          <w:szCs w:val="24"/>
          <w:lang w:eastAsia="en-GB"/>
        </w:rPr>
        <w:t>hild</w:t>
      </w:r>
      <w:r w:rsidR="000E03A2" w:rsidRPr="001467D1">
        <w:rPr>
          <w:rFonts w:eastAsia="Times New Roman" w:cstheme="minorHAnsi"/>
          <w:b/>
          <w:bCs/>
          <w:sz w:val="24"/>
          <w:szCs w:val="24"/>
          <w:lang w:eastAsia="en-GB"/>
        </w:rPr>
        <w:t xml:space="preserve"> wellbeing</w:t>
      </w:r>
    </w:p>
    <w:p w14:paraId="4239A066" w14:textId="7C105FD7" w:rsidR="002A3A6F" w:rsidRPr="001467D1" w:rsidRDefault="000E4126" w:rsidP="001467D1">
      <w:pPr>
        <w:pStyle w:val="ListParagraph"/>
        <w:numPr>
          <w:ilvl w:val="0"/>
          <w:numId w:val="5"/>
        </w:numPr>
        <w:spacing w:after="0" w:line="360" w:lineRule="auto"/>
        <w:rPr>
          <w:rFonts w:eastAsia="Times New Roman" w:cstheme="minorHAnsi"/>
          <w:sz w:val="24"/>
          <w:szCs w:val="24"/>
          <w:lang w:eastAsia="en-GB"/>
        </w:rPr>
      </w:pPr>
      <w:r w:rsidRPr="001467D1">
        <w:rPr>
          <w:rFonts w:eastAsia="Times New Roman" w:cstheme="minorHAnsi"/>
          <w:sz w:val="24"/>
          <w:szCs w:val="24"/>
          <w:lang w:eastAsia="en-GB"/>
        </w:rPr>
        <w:t>Initiat</w:t>
      </w:r>
      <w:r w:rsidR="007F1278" w:rsidRPr="001467D1">
        <w:rPr>
          <w:rFonts w:eastAsia="Times New Roman" w:cstheme="minorHAnsi"/>
          <w:sz w:val="24"/>
          <w:szCs w:val="24"/>
          <w:lang w:eastAsia="en-GB"/>
        </w:rPr>
        <w:t>e</w:t>
      </w:r>
      <w:r w:rsidRPr="001467D1">
        <w:rPr>
          <w:rFonts w:eastAsia="Times New Roman" w:cstheme="minorHAnsi"/>
          <w:sz w:val="24"/>
          <w:szCs w:val="24"/>
          <w:lang w:eastAsia="en-GB"/>
        </w:rPr>
        <w:t xml:space="preserve"> a community of researchers working to enhance child wellbeing</w:t>
      </w:r>
    </w:p>
    <w:p w14:paraId="20A98407" w14:textId="186224A8" w:rsidR="003E3BAA" w:rsidRPr="001467D1" w:rsidRDefault="007F1278" w:rsidP="001467D1">
      <w:pPr>
        <w:pStyle w:val="ListParagraph"/>
        <w:numPr>
          <w:ilvl w:val="0"/>
          <w:numId w:val="5"/>
        </w:numPr>
        <w:spacing w:after="0" w:line="360" w:lineRule="auto"/>
        <w:rPr>
          <w:rFonts w:eastAsia="Times New Roman" w:cstheme="minorHAnsi"/>
          <w:sz w:val="24"/>
          <w:szCs w:val="24"/>
          <w:lang w:eastAsia="en-GB"/>
        </w:rPr>
      </w:pPr>
      <w:r w:rsidRPr="001467D1">
        <w:rPr>
          <w:rFonts w:eastAsia="Times New Roman" w:cstheme="minorHAnsi"/>
          <w:sz w:val="24"/>
          <w:szCs w:val="24"/>
          <w:lang w:eastAsia="en-GB"/>
        </w:rPr>
        <w:t>Begin</w:t>
      </w:r>
      <w:r w:rsidR="00A7113F" w:rsidRPr="001467D1">
        <w:rPr>
          <w:rFonts w:eastAsia="Times New Roman" w:cstheme="minorHAnsi"/>
          <w:sz w:val="24"/>
          <w:szCs w:val="24"/>
          <w:lang w:eastAsia="en-GB"/>
        </w:rPr>
        <w:t xml:space="preserve"> the f</w:t>
      </w:r>
      <w:r w:rsidR="003E3BAA" w:rsidRPr="001467D1">
        <w:rPr>
          <w:rFonts w:eastAsia="Times New Roman" w:cstheme="minorHAnsi"/>
          <w:sz w:val="24"/>
          <w:szCs w:val="24"/>
          <w:lang w:eastAsia="en-GB"/>
        </w:rPr>
        <w:t xml:space="preserve">irst ever Europe-wide </w:t>
      </w:r>
      <w:r w:rsidR="00A7113F" w:rsidRPr="001467D1">
        <w:rPr>
          <w:rFonts w:eastAsia="Times New Roman" w:cstheme="minorHAnsi"/>
          <w:sz w:val="24"/>
          <w:szCs w:val="24"/>
          <w:lang w:eastAsia="en-GB"/>
        </w:rPr>
        <w:t xml:space="preserve">birth cohort </w:t>
      </w:r>
      <w:r w:rsidR="003E3BAA" w:rsidRPr="001467D1">
        <w:rPr>
          <w:rFonts w:eastAsia="Times New Roman" w:cstheme="minorHAnsi"/>
          <w:sz w:val="24"/>
          <w:szCs w:val="24"/>
          <w:lang w:eastAsia="en-GB"/>
        </w:rPr>
        <w:t xml:space="preserve">survey </w:t>
      </w:r>
      <w:r w:rsidR="00FC2592" w:rsidRPr="001467D1">
        <w:rPr>
          <w:rFonts w:eastAsia="Times New Roman" w:cstheme="minorHAnsi"/>
          <w:sz w:val="24"/>
          <w:szCs w:val="24"/>
          <w:lang w:eastAsia="en-GB"/>
        </w:rPr>
        <w:t>to</w:t>
      </w:r>
      <w:r w:rsidR="003E3BAA" w:rsidRPr="001467D1">
        <w:rPr>
          <w:rFonts w:eastAsia="Times New Roman" w:cstheme="minorHAnsi"/>
          <w:sz w:val="24"/>
          <w:szCs w:val="24"/>
          <w:lang w:eastAsia="en-GB"/>
        </w:rPr>
        <w:t xml:space="preserve"> track children’s wellbeing as they grow up</w:t>
      </w:r>
    </w:p>
    <w:p w14:paraId="52B79235" w14:textId="09F76B29" w:rsidR="00F3041B" w:rsidRPr="001467D1" w:rsidRDefault="007F1278" w:rsidP="001467D1">
      <w:pPr>
        <w:pStyle w:val="ListParagraph"/>
        <w:numPr>
          <w:ilvl w:val="0"/>
          <w:numId w:val="5"/>
        </w:numPr>
        <w:spacing w:after="0" w:line="360" w:lineRule="auto"/>
        <w:rPr>
          <w:rFonts w:eastAsia="Times New Roman" w:cstheme="minorHAnsi"/>
          <w:sz w:val="24"/>
          <w:szCs w:val="24"/>
          <w:lang w:eastAsia="en-GB"/>
        </w:rPr>
      </w:pPr>
      <w:r w:rsidRPr="001467D1">
        <w:rPr>
          <w:rFonts w:eastAsia="Times New Roman" w:cstheme="minorHAnsi"/>
          <w:sz w:val="24"/>
          <w:szCs w:val="24"/>
          <w:lang w:eastAsia="en-GB"/>
        </w:rPr>
        <w:t>Ensure that high quality survey d</w:t>
      </w:r>
      <w:r w:rsidR="00A2706B" w:rsidRPr="001467D1">
        <w:rPr>
          <w:rFonts w:eastAsia="Times New Roman" w:cstheme="minorHAnsi"/>
          <w:sz w:val="24"/>
          <w:szCs w:val="24"/>
          <w:lang w:eastAsia="en-GB"/>
        </w:rPr>
        <w:t xml:space="preserve">ata will </w:t>
      </w:r>
      <w:r w:rsidR="00F3041B" w:rsidRPr="001467D1">
        <w:rPr>
          <w:rFonts w:eastAsia="Times New Roman" w:cstheme="minorHAnsi"/>
          <w:sz w:val="24"/>
          <w:szCs w:val="24"/>
          <w:lang w:eastAsia="en-GB"/>
        </w:rPr>
        <w:t>inform</w:t>
      </w:r>
      <w:r w:rsidR="00717EEA" w:rsidRPr="001467D1">
        <w:rPr>
          <w:rFonts w:eastAsia="Times New Roman" w:cstheme="minorHAnsi"/>
          <w:sz w:val="24"/>
          <w:szCs w:val="24"/>
          <w:lang w:eastAsia="en-GB"/>
        </w:rPr>
        <w:t xml:space="preserve"> policies that directly affect </w:t>
      </w:r>
      <w:r w:rsidR="00A2706B" w:rsidRPr="001467D1">
        <w:rPr>
          <w:rFonts w:eastAsia="Times New Roman" w:cstheme="minorHAnsi"/>
          <w:sz w:val="24"/>
          <w:szCs w:val="24"/>
          <w:lang w:eastAsia="en-GB"/>
        </w:rPr>
        <w:t>children’s</w:t>
      </w:r>
      <w:r w:rsidR="00717EEA" w:rsidRPr="001467D1">
        <w:rPr>
          <w:rFonts w:eastAsia="Times New Roman" w:cstheme="minorHAnsi"/>
          <w:sz w:val="24"/>
          <w:szCs w:val="24"/>
          <w:lang w:eastAsia="en-GB"/>
        </w:rPr>
        <w:t xml:space="preserve"> lives </w:t>
      </w:r>
      <w:r w:rsidR="00F3041B" w:rsidRPr="001467D1">
        <w:rPr>
          <w:rFonts w:eastAsia="Times New Roman" w:cstheme="minorHAnsi"/>
          <w:sz w:val="24"/>
          <w:szCs w:val="24"/>
          <w:lang w:eastAsia="en-GB"/>
        </w:rPr>
        <w:t xml:space="preserve"> </w:t>
      </w:r>
    </w:p>
    <w:p w14:paraId="425BAACA" w14:textId="77777777" w:rsidR="007F1278" w:rsidRPr="001467D1" w:rsidRDefault="007F1278" w:rsidP="00E3335A">
      <w:pPr>
        <w:spacing w:after="0" w:line="360" w:lineRule="auto"/>
        <w:rPr>
          <w:rFonts w:eastAsia="Times New Roman" w:cstheme="minorHAnsi"/>
          <w:sz w:val="24"/>
          <w:szCs w:val="24"/>
          <w:lang w:eastAsia="en-GB"/>
        </w:rPr>
      </w:pPr>
    </w:p>
    <w:p w14:paraId="261A452F" w14:textId="77777777" w:rsidR="009748A6" w:rsidRPr="001467D1" w:rsidRDefault="009748A6" w:rsidP="00E3335A">
      <w:pPr>
        <w:spacing w:after="0" w:line="360" w:lineRule="auto"/>
        <w:jc w:val="left"/>
        <w:rPr>
          <w:rFonts w:eastAsia="Times New Roman" w:cstheme="minorHAnsi"/>
          <w:color w:val="000000"/>
          <w:sz w:val="24"/>
          <w:szCs w:val="24"/>
          <w:lang w:eastAsia="en-GB"/>
        </w:rPr>
      </w:pPr>
      <w:r w:rsidRPr="001467D1">
        <w:rPr>
          <w:rFonts w:eastAsia="Times New Roman" w:cstheme="minorHAnsi"/>
          <w:b/>
          <w:bCs/>
          <w:color w:val="000000"/>
          <w:sz w:val="24"/>
          <w:szCs w:val="24"/>
          <w:lang w:eastAsia="en-GB"/>
        </w:rPr>
        <w:t>G</w:t>
      </w:r>
      <w:r w:rsidRPr="009748A6">
        <w:rPr>
          <w:rFonts w:eastAsia="Times New Roman" w:cstheme="minorHAnsi"/>
          <w:b/>
          <w:bCs/>
          <w:color w:val="000000"/>
          <w:sz w:val="24"/>
          <w:szCs w:val="24"/>
          <w:lang w:eastAsia="en-GB"/>
        </w:rPr>
        <w:t>iving children a voice in research that concerns them</w:t>
      </w:r>
    </w:p>
    <w:p w14:paraId="59F01501" w14:textId="5A9C8FD1" w:rsidR="000B716C" w:rsidRPr="001467D1" w:rsidRDefault="009748A6" w:rsidP="00E3335A">
      <w:pPr>
        <w:spacing w:after="0" w:line="360" w:lineRule="auto"/>
        <w:jc w:val="left"/>
        <w:rPr>
          <w:rFonts w:eastAsia="Times New Roman" w:cstheme="minorHAnsi"/>
          <w:color w:val="000000"/>
          <w:sz w:val="24"/>
          <w:szCs w:val="24"/>
          <w:lang w:eastAsia="en-GB"/>
        </w:rPr>
      </w:pPr>
      <w:r w:rsidRPr="009748A6">
        <w:rPr>
          <w:rFonts w:eastAsia="Times New Roman" w:cstheme="minorHAnsi"/>
          <w:b/>
          <w:bCs/>
          <w:i/>
          <w:iCs/>
          <w:color w:val="000000"/>
          <w:sz w:val="24"/>
          <w:szCs w:val="24"/>
          <w:lang w:eastAsia="en-GB"/>
        </w:rPr>
        <w:t xml:space="preserve">COORDINATE </w:t>
      </w:r>
      <w:r w:rsidRPr="009748A6">
        <w:rPr>
          <w:rFonts w:eastAsia="Times New Roman" w:cstheme="minorHAnsi"/>
          <w:color w:val="000000"/>
          <w:sz w:val="24"/>
          <w:szCs w:val="24"/>
          <w:lang w:eastAsia="en-GB"/>
        </w:rPr>
        <w:t xml:space="preserve">will establish Youth Advisory Boards (YABs) in the UK, Portugal, Croatia, and Finland to engage young people at all levels and stages of the research. The YABs will overview and advise researchers on key questions regarding the project. </w:t>
      </w:r>
    </w:p>
    <w:p w14:paraId="57C53332" w14:textId="1FC022D6" w:rsidR="001467D1" w:rsidRPr="009748A6" w:rsidRDefault="001467D1" w:rsidP="00E3335A">
      <w:pPr>
        <w:spacing w:after="0" w:line="360" w:lineRule="auto"/>
        <w:jc w:val="left"/>
        <w:rPr>
          <w:rFonts w:eastAsia="Times New Roman" w:cstheme="minorHAnsi"/>
          <w:sz w:val="24"/>
          <w:szCs w:val="24"/>
          <w:lang w:eastAsia="en-GB"/>
        </w:rPr>
      </w:pPr>
    </w:p>
    <w:p w14:paraId="46DB9E60" w14:textId="69D1F288" w:rsidR="001467D1" w:rsidRPr="001467D1" w:rsidRDefault="001467D1" w:rsidP="00E3335A">
      <w:pPr>
        <w:spacing w:after="0" w:line="360" w:lineRule="auto"/>
        <w:rPr>
          <w:rFonts w:eastAsia="Times New Roman" w:cstheme="minorHAnsi"/>
          <w:b/>
          <w:bCs/>
          <w:sz w:val="24"/>
          <w:szCs w:val="24"/>
          <w:lang w:eastAsia="en-GB"/>
        </w:rPr>
      </w:pPr>
      <w:r w:rsidRPr="001467D1">
        <w:rPr>
          <w:rFonts w:eastAsia="Times New Roman" w:cstheme="minorHAnsi"/>
          <w:b/>
          <w:bCs/>
          <w:sz w:val="24"/>
          <w:szCs w:val="24"/>
          <w:lang w:eastAsia="en-GB"/>
        </w:rPr>
        <w:t xml:space="preserve">Developing </w:t>
      </w:r>
      <w:r w:rsidR="00D55CCF">
        <w:rPr>
          <w:rFonts w:eastAsia="Times New Roman" w:cstheme="minorHAnsi"/>
          <w:b/>
          <w:bCs/>
          <w:sz w:val="24"/>
          <w:szCs w:val="24"/>
          <w:lang w:eastAsia="en-GB"/>
        </w:rPr>
        <w:t xml:space="preserve">research </w:t>
      </w:r>
      <w:r w:rsidRPr="001467D1">
        <w:rPr>
          <w:rFonts w:eastAsia="Times New Roman" w:cstheme="minorHAnsi"/>
          <w:b/>
          <w:bCs/>
          <w:sz w:val="24"/>
          <w:szCs w:val="24"/>
          <w:lang w:eastAsia="en-GB"/>
        </w:rPr>
        <w:t>capacity across Europe</w:t>
      </w:r>
    </w:p>
    <w:p w14:paraId="6DE0798C" w14:textId="2D787A3F" w:rsidR="00ED1DED" w:rsidRDefault="000B716C" w:rsidP="00E3335A">
      <w:pPr>
        <w:spacing w:after="0" w:line="360" w:lineRule="auto"/>
        <w:rPr>
          <w:rFonts w:eastAsia="Times New Roman" w:cstheme="minorHAnsi"/>
          <w:sz w:val="24"/>
          <w:szCs w:val="24"/>
          <w:lang w:eastAsia="en-GB"/>
        </w:rPr>
      </w:pPr>
      <w:r w:rsidRPr="001467D1">
        <w:rPr>
          <w:rFonts w:eastAsia="Times New Roman" w:cstheme="minorHAnsi"/>
          <w:b/>
          <w:bCs/>
          <w:i/>
          <w:iCs/>
          <w:sz w:val="24"/>
          <w:szCs w:val="24"/>
          <w:lang w:eastAsia="en-GB"/>
        </w:rPr>
        <w:t>COORDINATE</w:t>
      </w:r>
      <w:r w:rsidRPr="001467D1">
        <w:rPr>
          <w:rFonts w:eastAsia="Times New Roman" w:cstheme="minorHAnsi"/>
          <w:sz w:val="24"/>
          <w:szCs w:val="24"/>
          <w:lang w:eastAsia="en-GB"/>
        </w:rPr>
        <w:t xml:space="preserve"> will facilitate improved access to existing survey data on child wellbeing, increase longitudinal survey capacity across Europe through webinars, summer schools, and </w:t>
      </w:r>
      <w:r w:rsidRPr="001467D1">
        <w:rPr>
          <w:rFonts w:eastAsia="Times New Roman" w:cstheme="minorHAnsi"/>
          <w:sz w:val="24"/>
          <w:szCs w:val="24"/>
          <w:lang w:eastAsia="en-GB"/>
        </w:rPr>
        <w:lastRenderedPageBreak/>
        <w:t>grants for trans-national visits, extend the GUIDE survey network, and initiate the GUIDE survey with a large-scale cohort pilot survey in</w:t>
      </w:r>
      <w:r w:rsidR="001467D1" w:rsidRPr="001467D1">
        <w:rPr>
          <w:rFonts w:eastAsia="Times New Roman" w:cstheme="minorHAnsi"/>
          <w:sz w:val="24"/>
          <w:szCs w:val="24"/>
          <w:lang w:eastAsia="en-GB"/>
        </w:rPr>
        <w:t xml:space="preserve"> Croatia Finland</w:t>
      </w:r>
      <w:r w:rsidRPr="001467D1">
        <w:rPr>
          <w:rFonts w:eastAsia="Times New Roman" w:cstheme="minorHAnsi"/>
          <w:sz w:val="24"/>
          <w:szCs w:val="24"/>
          <w:lang w:eastAsia="en-GB"/>
        </w:rPr>
        <w:t xml:space="preserve"> </w:t>
      </w:r>
      <w:r w:rsidR="001467D1" w:rsidRPr="001467D1">
        <w:rPr>
          <w:rFonts w:eastAsia="Times New Roman" w:cstheme="minorHAnsi"/>
          <w:sz w:val="24"/>
          <w:szCs w:val="24"/>
          <w:lang w:eastAsia="en-GB"/>
        </w:rPr>
        <w:t>France and Ireland</w:t>
      </w:r>
      <w:r w:rsidRPr="001467D1">
        <w:rPr>
          <w:rFonts w:eastAsia="Times New Roman" w:cstheme="minorHAnsi"/>
          <w:sz w:val="24"/>
          <w:szCs w:val="24"/>
          <w:lang w:eastAsia="en-GB"/>
        </w:rPr>
        <w:t>.</w:t>
      </w:r>
      <w:r w:rsidR="0021654D">
        <w:rPr>
          <w:rFonts w:eastAsia="Times New Roman" w:cstheme="minorHAnsi"/>
          <w:sz w:val="24"/>
          <w:szCs w:val="24"/>
          <w:lang w:eastAsia="en-GB"/>
        </w:rPr>
        <w:t xml:space="preserve">  </w:t>
      </w:r>
    </w:p>
    <w:p w14:paraId="3DD1C346" w14:textId="77777777" w:rsidR="0021654D" w:rsidRPr="001467D1" w:rsidRDefault="0021654D" w:rsidP="00E3335A">
      <w:pPr>
        <w:spacing w:after="0" w:line="360" w:lineRule="auto"/>
        <w:rPr>
          <w:rFonts w:eastAsia="Times New Roman" w:cstheme="minorHAnsi"/>
          <w:sz w:val="24"/>
          <w:szCs w:val="24"/>
          <w:lang w:eastAsia="en-GB"/>
        </w:rPr>
      </w:pPr>
    </w:p>
    <w:p w14:paraId="728105F5" w14:textId="6ECC2487" w:rsidR="00125171" w:rsidRDefault="00125171" w:rsidP="00E3335A">
      <w:pPr>
        <w:spacing w:after="0" w:line="360" w:lineRule="auto"/>
        <w:rPr>
          <w:rFonts w:eastAsia="Times New Roman" w:cstheme="minorHAnsi"/>
          <w:sz w:val="24"/>
          <w:szCs w:val="24"/>
          <w:lang w:eastAsia="en-GB"/>
        </w:rPr>
      </w:pPr>
      <w:r w:rsidRPr="001467D1">
        <w:rPr>
          <w:rFonts w:eastAsia="Times New Roman" w:cstheme="minorHAnsi"/>
          <w:sz w:val="24"/>
          <w:szCs w:val="24"/>
          <w:lang w:eastAsia="en-GB"/>
        </w:rPr>
        <w:t xml:space="preserve">Led by </w:t>
      </w:r>
      <w:r w:rsidR="0021654D">
        <w:rPr>
          <w:rFonts w:eastAsia="Times New Roman" w:cstheme="minorHAnsi"/>
          <w:sz w:val="24"/>
          <w:szCs w:val="24"/>
          <w:lang w:eastAsia="en-GB"/>
        </w:rPr>
        <w:t xml:space="preserve">Professor Gary Pollock of </w:t>
      </w:r>
      <w:r w:rsidRPr="001467D1">
        <w:rPr>
          <w:rFonts w:eastAsia="Times New Roman" w:cstheme="minorHAnsi"/>
          <w:sz w:val="24"/>
          <w:szCs w:val="24"/>
          <w:lang w:eastAsia="en-GB"/>
        </w:rPr>
        <w:t xml:space="preserve">Manchester Metropolitan University’s Policy Evaluation and Research Unit and </w:t>
      </w:r>
      <w:r w:rsidR="0021654D">
        <w:rPr>
          <w:rFonts w:eastAsia="Times New Roman" w:cstheme="minorHAnsi"/>
          <w:sz w:val="24"/>
          <w:szCs w:val="24"/>
          <w:lang w:eastAsia="en-GB"/>
        </w:rPr>
        <w:t xml:space="preserve">Associate Professor Jennifer Symonds of </w:t>
      </w:r>
      <w:r w:rsidR="008B3150" w:rsidRPr="001467D1">
        <w:rPr>
          <w:rFonts w:eastAsia="Times New Roman" w:cstheme="minorHAnsi"/>
          <w:sz w:val="24"/>
          <w:szCs w:val="24"/>
          <w:lang w:eastAsia="en-GB"/>
        </w:rPr>
        <w:t xml:space="preserve">The Geary Institute at </w:t>
      </w:r>
      <w:r w:rsidRPr="001467D1">
        <w:rPr>
          <w:rFonts w:eastAsia="Times New Roman" w:cstheme="minorHAnsi"/>
          <w:sz w:val="24"/>
          <w:szCs w:val="24"/>
          <w:lang w:eastAsia="en-GB"/>
        </w:rPr>
        <w:t>University College Dublin,</w:t>
      </w:r>
      <w:r w:rsidRPr="0021654D">
        <w:rPr>
          <w:rFonts w:eastAsia="Times New Roman" w:cstheme="minorHAnsi"/>
          <w:b/>
          <w:bCs/>
          <w:i/>
          <w:iCs/>
          <w:sz w:val="24"/>
          <w:szCs w:val="24"/>
          <w:lang w:eastAsia="en-GB"/>
        </w:rPr>
        <w:t xml:space="preserve"> COORDINATE</w:t>
      </w:r>
      <w:r w:rsidRPr="001467D1">
        <w:rPr>
          <w:rFonts w:eastAsia="Times New Roman" w:cstheme="minorHAnsi"/>
          <w:sz w:val="24"/>
          <w:szCs w:val="24"/>
          <w:lang w:eastAsia="en-GB"/>
        </w:rPr>
        <w:t xml:space="preserve"> has been awarded </w:t>
      </w:r>
      <w:r w:rsidR="00FD09F2" w:rsidRPr="001467D1">
        <w:rPr>
          <w:rFonts w:eastAsia="Times New Roman" w:cstheme="minorHAnsi"/>
          <w:sz w:val="24"/>
          <w:szCs w:val="24"/>
          <w:lang w:eastAsia="en-GB"/>
        </w:rPr>
        <w:t>€5 Million</w:t>
      </w:r>
      <w:r w:rsidRPr="001467D1">
        <w:rPr>
          <w:rFonts w:eastAsia="Times New Roman" w:cstheme="minorHAnsi"/>
          <w:sz w:val="24"/>
          <w:szCs w:val="24"/>
          <w:lang w:eastAsia="en-GB"/>
        </w:rPr>
        <w:t xml:space="preserve"> funding by the European Commission’s Horizon</w:t>
      </w:r>
      <w:r w:rsidR="000474D0" w:rsidRPr="001467D1">
        <w:rPr>
          <w:rFonts w:eastAsia="Times New Roman" w:cstheme="minorHAnsi"/>
          <w:sz w:val="24"/>
          <w:szCs w:val="24"/>
          <w:lang w:eastAsia="en-GB"/>
        </w:rPr>
        <w:t xml:space="preserve"> 2020</w:t>
      </w:r>
      <w:r w:rsidRPr="001467D1">
        <w:rPr>
          <w:rFonts w:eastAsia="Times New Roman" w:cstheme="minorHAnsi"/>
          <w:sz w:val="24"/>
          <w:szCs w:val="24"/>
          <w:lang w:eastAsia="en-GB"/>
        </w:rPr>
        <w:t xml:space="preserve"> </w:t>
      </w:r>
      <w:r w:rsidR="00FD09F2" w:rsidRPr="001467D1">
        <w:rPr>
          <w:rFonts w:eastAsia="Times New Roman" w:cstheme="minorHAnsi"/>
          <w:sz w:val="24"/>
          <w:szCs w:val="24"/>
          <w:lang w:eastAsia="en-GB"/>
        </w:rPr>
        <w:t xml:space="preserve">to </w:t>
      </w:r>
      <w:r w:rsidR="00EB27D9" w:rsidRPr="001467D1">
        <w:rPr>
          <w:rFonts w:eastAsia="Times New Roman" w:cstheme="minorHAnsi"/>
          <w:sz w:val="24"/>
          <w:szCs w:val="24"/>
          <w:lang w:eastAsia="en-GB"/>
        </w:rPr>
        <w:t xml:space="preserve">undertake a range of activities that will build the capacity and infrastructure to collect and </w:t>
      </w:r>
      <w:r w:rsidR="001B4A2B" w:rsidRPr="001467D1">
        <w:rPr>
          <w:rFonts w:eastAsia="Times New Roman" w:cstheme="minorHAnsi"/>
          <w:sz w:val="24"/>
          <w:szCs w:val="24"/>
          <w:lang w:eastAsia="en-GB"/>
        </w:rPr>
        <w:t>use longitudinal survey data to improve child wellbeing across Europe.</w:t>
      </w:r>
    </w:p>
    <w:p w14:paraId="28A2304D" w14:textId="77777777" w:rsidR="0021654D" w:rsidRPr="001467D1" w:rsidRDefault="0021654D" w:rsidP="00E3335A">
      <w:pPr>
        <w:spacing w:after="0" w:line="360" w:lineRule="auto"/>
        <w:rPr>
          <w:rFonts w:eastAsia="Times New Roman" w:cstheme="minorHAnsi"/>
          <w:sz w:val="24"/>
          <w:szCs w:val="24"/>
          <w:lang w:eastAsia="en-GB"/>
        </w:rPr>
      </w:pPr>
    </w:p>
    <w:p w14:paraId="252D7F99" w14:textId="0819B7E7" w:rsidR="00F038A3" w:rsidRPr="008C0A34" w:rsidRDefault="00125171" w:rsidP="00E3335A">
      <w:pPr>
        <w:spacing w:after="0" w:line="360" w:lineRule="auto"/>
        <w:rPr>
          <w:rFonts w:eastAsia="Times New Roman" w:cstheme="minorHAnsi"/>
          <w:sz w:val="24"/>
          <w:szCs w:val="24"/>
          <w:lang w:eastAsia="en-GB"/>
        </w:rPr>
      </w:pPr>
      <w:r w:rsidRPr="008C0A34">
        <w:rPr>
          <w:rFonts w:eastAsia="Times New Roman" w:cstheme="minorHAnsi"/>
          <w:sz w:val="24"/>
          <w:szCs w:val="24"/>
          <w:lang w:eastAsia="en-GB"/>
        </w:rPr>
        <w:t xml:space="preserve"> “</w:t>
      </w:r>
      <w:r w:rsidR="00F038A3" w:rsidRPr="008C0A34">
        <w:rPr>
          <w:rFonts w:eastAsia="Times New Roman" w:cstheme="minorHAnsi"/>
          <w:i/>
          <w:iCs/>
          <w:sz w:val="24"/>
          <w:szCs w:val="24"/>
          <w:lang w:eastAsia="en-GB"/>
        </w:rPr>
        <w:t xml:space="preserve">The seismic </w:t>
      </w:r>
      <w:r w:rsidR="00717EEA" w:rsidRPr="008C0A34">
        <w:rPr>
          <w:rFonts w:eastAsia="Times New Roman" w:cstheme="minorHAnsi"/>
          <w:i/>
          <w:iCs/>
          <w:sz w:val="24"/>
          <w:szCs w:val="24"/>
          <w:lang w:eastAsia="en-GB"/>
        </w:rPr>
        <w:t>effects</w:t>
      </w:r>
      <w:r w:rsidR="00F038A3" w:rsidRPr="008C0A34">
        <w:rPr>
          <w:rFonts w:eastAsia="Times New Roman" w:cstheme="minorHAnsi"/>
          <w:i/>
          <w:iCs/>
          <w:sz w:val="24"/>
          <w:szCs w:val="24"/>
          <w:lang w:eastAsia="en-GB"/>
        </w:rPr>
        <w:t xml:space="preserve"> of the COVID-19 crisis on young people’s education and mental wellbeing underlines the importance of understanding how policy decisions made today affect </w:t>
      </w:r>
      <w:r w:rsidR="00717EEA" w:rsidRPr="008C0A34">
        <w:rPr>
          <w:rFonts w:eastAsia="Times New Roman" w:cstheme="minorHAnsi"/>
          <w:i/>
          <w:iCs/>
          <w:sz w:val="24"/>
          <w:szCs w:val="24"/>
          <w:lang w:eastAsia="en-GB"/>
        </w:rPr>
        <w:t>them</w:t>
      </w:r>
      <w:r w:rsidR="00F038A3" w:rsidRPr="008C0A34">
        <w:rPr>
          <w:rFonts w:eastAsia="Times New Roman" w:cstheme="minorHAnsi"/>
          <w:i/>
          <w:iCs/>
          <w:sz w:val="24"/>
          <w:szCs w:val="24"/>
          <w:lang w:eastAsia="en-GB"/>
        </w:rPr>
        <w:t xml:space="preserve"> in the years to come.</w:t>
      </w:r>
      <w:r w:rsidR="000474D0" w:rsidRPr="008C0A34">
        <w:rPr>
          <w:rFonts w:eastAsia="Times New Roman" w:cstheme="minorHAnsi"/>
          <w:i/>
          <w:iCs/>
          <w:sz w:val="24"/>
          <w:szCs w:val="24"/>
          <w:lang w:eastAsia="en-GB"/>
        </w:rPr>
        <w:t xml:space="preserve"> </w:t>
      </w:r>
      <w:r w:rsidR="00F038A3" w:rsidRPr="008C0A34">
        <w:rPr>
          <w:rFonts w:eastAsia="Times New Roman" w:cstheme="minorHAnsi"/>
          <w:i/>
          <w:iCs/>
          <w:sz w:val="24"/>
          <w:szCs w:val="24"/>
          <w:lang w:eastAsia="en-GB"/>
        </w:rPr>
        <w:t>In th</w:t>
      </w:r>
      <w:r w:rsidR="005D5A74" w:rsidRPr="008C0A34">
        <w:rPr>
          <w:rFonts w:eastAsia="Times New Roman" w:cstheme="minorHAnsi"/>
          <w:i/>
          <w:iCs/>
          <w:sz w:val="24"/>
          <w:szCs w:val="24"/>
          <w:lang w:eastAsia="en-GB"/>
        </w:rPr>
        <w:t>e UK</w:t>
      </w:r>
      <w:r w:rsidR="00F038A3" w:rsidRPr="008C0A34">
        <w:rPr>
          <w:rFonts w:eastAsia="Times New Roman" w:cstheme="minorHAnsi"/>
          <w:i/>
          <w:iCs/>
          <w:sz w:val="24"/>
          <w:szCs w:val="24"/>
          <w:lang w:eastAsia="en-GB"/>
        </w:rPr>
        <w:t xml:space="preserve">, we </w:t>
      </w:r>
      <w:r w:rsidR="000474D0" w:rsidRPr="008C0A34">
        <w:rPr>
          <w:rFonts w:eastAsia="Times New Roman" w:cstheme="minorHAnsi"/>
          <w:i/>
          <w:iCs/>
          <w:sz w:val="24"/>
          <w:szCs w:val="24"/>
          <w:lang w:eastAsia="en-GB"/>
        </w:rPr>
        <w:t xml:space="preserve">have </w:t>
      </w:r>
      <w:r w:rsidR="00717EEA" w:rsidRPr="008C0A34">
        <w:rPr>
          <w:rFonts w:eastAsia="Times New Roman" w:cstheme="minorHAnsi"/>
          <w:i/>
          <w:iCs/>
          <w:sz w:val="24"/>
          <w:szCs w:val="24"/>
          <w:lang w:eastAsia="en-GB"/>
        </w:rPr>
        <w:t>witnessed huge changes to their daily lives, from home-schooling to changes to exams and ongoing issues over the extension of free school meals.</w:t>
      </w:r>
      <w:r w:rsidR="008C0A34">
        <w:rPr>
          <w:rFonts w:eastAsia="Times New Roman" w:cstheme="minorHAnsi"/>
          <w:sz w:val="24"/>
          <w:szCs w:val="24"/>
          <w:lang w:eastAsia="en-GB"/>
        </w:rPr>
        <w:t>”</w:t>
      </w:r>
      <w:r w:rsidR="00717EEA" w:rsidRPr="008C0A34">
        <w:rPr>
          <w:rFonts w:eastAsia="Times New Roman" w:cstheme="minorHAnsi"/>
          <w:sz w:val="24"/>
          <w:szCs w:val="24"/>
          <w:lang w:eastAsia="en-GB"/>
        </w:rPr>
        <w:t xml:space="preserve">  </w:t>
      </w:r>
      <w:r w:rsidR="008C0A34">
        <w:rPr>
          <w:rFonts w:eastAsia="Times New Roman" w:cstheme="minorHAnsi"/>
          <w:sz w:val="24"/>
          <w:szCs w:val="24"/>
          <w:lang w:eastAsia="en-GB"/>
        </w:rPr>
        <w:t xml:space="preserve"> </w:t>
      </w:r>
      <w:r w:rsidR="000474D0" w:rsidRPr="008C0A34">
        <w:rPr>
          <w:rFonts w:eastAsia="Times New Roman" w:cstheme="minorHAnsi"/>
          <w:sz w:val="24"/>
          <w:szCs w:val="24"/>
          <w:lang w:eastAsia="en-GB"/>
        </w:rPr>
        <w:t xml:space="preserve"> </w:t>
      </w:r>
      <w:r w:rsidR="008C0A34">
        <w:rPr>
          <w:rFonts w:eastAsia="Times New Roman" w:cstheme="minorHAnsi"/>
          <w:sz w:val="24"/>
          <w:szCs w:val="24"/>
          <w:lang w:eastAsia="en-GB"/>
        </w:rPr>
        <w:t xml:space="preserve">- </w:t>
      </w:r>
      <w:r w:rsidR="008C0A34" w:rsidRPr="008C0A34">
        <w:rPr>
          <w:rFonts w:eastAsia="Times New Roman" w:cstheme="minorHAnsi"/>
          <w:sz w:val="24"/>
          <w:szCs w:val="24"/>
          <w:lang w:eastAsia="en-GB"/>
        </w:rPr>
        <w:t>Prof. Pollock</w:t>
      </w:r>
    </w:p>
    <w:p w14:paraId="0534333D" w14:textId="77777777" w:rsidR="0021654D" w:rsidRPr="008C0A34" w:rsidRDefault="0021654D" w:rsidP="00E3335A">
      <w:pPr>
        <w:spacing w:after="0" w:line="360" w:lineRule="auto"/>
        <w:rPr>
          <w:rFonts w:eastAsia="Times New Roman" w:cstheme="minorHAnsi"/>
          <w:sz w:val="24"/>
          <w:szCs w:val="24"/>
          <w:lang w:eastAsia="en-GB"/>
        </w:rPr>
      </w:pPr>
    </w:p>
    <w:p w14:paraId="36588F31" w14:textId="7B86ADF6" w:rsidR="000474D0" w:rsidRPr="008C0A34" w:rsidRDefault="007E6516" w:rsidP="00E3335A">
      <w:pPr>
        <w:spacing w:after="0" w:line="360" w:lineRule="auto"/>
        <w:rPr>
          <w:rFonts w:eastAsia="Times New Roman" w:cstheme="minorHAnsi"/>
          <w:sz w:val="24"/>
          <w:szCs w:val="24"/>
          <w:lang w:eastAsia="en-GB"/>
        </w:rPr>
      </w:pPr>
      <w:r w:rsidRPr="008C0A34">
        <w:rPr>
          <w:rFonts w:eastAsia="Times New Roman" w:cstheme="minorHAnsi"/>
          <w:sz w:val="24"/>
          <w:szCs w:val="24"/>
          <w:lang w:eastAsia="en-GB"/>
        </w:rPr>
        <w:t xml:space="preserve"> </w:t>
      </w:r>
      <w:r w:rsidR="000474D0" w:rsidRPr="008C0A34">
        <w:rPr>
          <w:rFonts w:eastAsia="Times New Roman" w:cstheme="minorHAnsi"/>
          <w:sz w:val="24"/>
          <w:szCs w:val="24"/>
          <w:lang w:eastAsia="en-GB"/>
        </w:rPr>
        <w:t>“</w:t>
      </w:r>
      <w:r w:rsidR="000474D0" w:rsidRPr="008C0A34">
        <w:rPr>
          <w:rFonts w:eastAsia="Times New Roman" w:cstheme="minorHAnsi"/>
          <w:i/>
          <w:iCs/>
          <w:sz w:val="24"/>
          <w:szCs w:val="24"/>
          <w:lang w:eastAsia="en-GB"/>
        </w:rPr>
        <w:t xml:space="preserve">A Europe-wide birth cohort survey </w:t>
      </w:r>
      <w:r w:rsidR="005D5A74" w:rsidRPr="008C0A34">
        <w:rPr>
          <w:rFonts w:eastAsia="Times New Roman" w:cstheme="minorHAnsi"/>
          <w:i/>
          <w:iCs/>
          <w:sz w:val="24"/>
          <w:szCs w:val="24"/>
          <w:lang w:eastAsia="en-GB"/>
        </w:rPr>
        <w:t xml:space="preserve">will </w:t>
      </w:r>
      <w:r w:rsidR="000474D0" w:rsidRPr="008C0A34">
        <w:rPr>
          <w:rFonts w:eastAsia="Times New Roman" w:cstheme="minorHAnsi"/>
          <w:i/>
          <w:iCs/>
          <w:sz w:val="24"/>
          <w:szCs w:val="24"/>
          <w:lang w:eastAsia="en-GB"/>
        </w:rPr>
        <w:t xml:space="preserve">allow policymakers to access large amounts of data on measures of young people’s health and wellbeing, such as stress at school and happiness in the home, and how these are affected by decisions they make at different stages of their young lives. We believe that this </w:t>
      </w:r>
      <w:r w:rsidR="00F25888" w:rsidRPr="008C0A34">
        <w:rPr>
          <w:rFonts w:eastAsia="Times New Roman" w:cstheme="minorHAnsi"/>
          <w:i/>
          <w:iCs/>
          <w:sz w:val="24"/>
          <w:szCs w:val="24"/>
          <w:lang w:eastAsia="en-GB"/>
        </w:rPr>
        <w:t xml:space="preserve">will </w:t>
      </w:r>
      <w:r w:rsidR="000474D0" w:rsidRPr="008C0A34">
        <w:rPr>
          <w:rFonts w:eastAsia="Times New Roman" w:cstheme="minorHAnsi"/>
          <w:i/>
          <w:iCs/>
          <w:sz w:val="24"/>
          <w:szCs w:val="24"/>
          <w:lang w:eastAsia="en-GB"/>
        </w:rPr>
        <w:t>give children a louder voice in the conversations about issues that affect them.</w:t>
      </w:r>
      <w:r w:rsidR="008C0A34" w:rsidRPr="008C0A34">
        <w:rPr>
          <w:rFonts w:eastAsia="Times New Roman" w:cstheme="minorHAnsi"/>
          <w:i/>
          <w:iCs/>
          <w:sz w:val="24"/>
          <w:szCs w:val="24"/>
          <w:lang w:eastAsia="en-GB"/>
        </w:rPr>
        <w:t>”</w:t>
      </w:r>
      <w:r w:rsidR="000474D0" w:rsidRPr="008C0A34">
        <w:rPr>
          <w:rFonts w:eastAsia="Times New Roman" w:cstheme="minorHAnsi"/>
          <w:sz w:val="24"/>
          <w:szCs w:val="24"/>
          <w:lang w:eastAsia="en-GB"/>
        </w:rPr>
        <w:t xml:space="preserve">  </w:t>
      </w:r>
      <w:r w:rsidR="008C0A34">
        <w:rPr>
          <w:rFonts w:eastAsia="Times New Roman" w:cstheme="minorHAnsi"/>
          <w:sz w:val="24"/>
          <w:szCs w:val="24"/>
          <w:lang w:eastAsia="en-GB"/>
        </w:rPr>
        <w:t xml:space="preserve">- </w:t>
      </w:r>
      <w:r w:rsidR="008C0A34" w:rsidRPr="008C0A34">
        <w:rPr>
          <w:rFonts w:eastAsia="Times New Roman" w:cstheme="minorHAnsi"/>
          <w:sz w:val="24"/>
          <w:szCs w:val="24"/>
          <w:lang w:eastAsia="en-GB"/>
        </w:rPr>
        <w:t>Assoc. Prof. Symonds</w:t>
      </w:r>
    </w:p>
    <w:p w14:paraId="5F3C46E2" w14:textId="77777777" w:rsidR="0021654D" w:rsidRPr="008C0A34" w:rsidRDefault="0021654D" w:rsidP="00E3335A">
      <w:pPr>
        <w:spacing w:after="0" w:line="360" w:lineRule="auto"/>
        <w:rPr>
          <w:rFonts w:eastAsia="Times New Roman" w:cstheme="minorHAnsi"/>
          <w:sz w:val="24"/>
          <w:szCs w:val="24"/>
          <w:lang w:eastAsia="en-GB"/>
        </w:rPr>
      </w:pPr>
    </w:p>
    <w:p w14:paraId="7C76292B" w14:textId="0819B66D" w:rsidR="007E64F6" w:rsidRPr="00D62843" w:rsidRDefault="007E6516" w:rsidP="00E3335A">
      <w:pPr>
        <w:spacing w:after="0" w:line="360" w:lineRule="auto"/>
        <w:rPr>
          <w:rFonts w:eastAsia="Times New Roman" w:cstheme="minorHAnsi"/>
          <w:sz w:val="24"/>
          <w:szCs w:val="24"/>
          <w:lang w:eastAsia="en-GB"/>
        </w:rPr>
      </w:pPr>
      <w:r w:rsidRPr="008C0A34">
        <w:rPr>
          <w:rFonts w:eastAsia="Times New Roman" w:cstheme="minorHAnsi"/>
          <w:sz w:val="24"/>
          <w:szCs w:val="24"/>
          <w:lang w:eastAsia="en-GB"/>
        </w:rPr>
        <w:t xml:space="preserve"> </w:t>
      </w:r>
      <w:r w:rsidR="000474D0" w:rsidRPr="008C0A34">
        <w:rPr>
          <w:rFonts w:eastAsia="Times New Roman" w:cstheme="minorHAnsi"/>
          <w:sz w:val="24"/>
          <w:szCs w:val="24"/>
          <w:lang w:eastAsia="en-GB"/>
        </w:rPr>
        <w:t>“</w:t>
      </w:r>
      <w:r w:rsidR="00F038A3" w:rsidRPr="008C0A34">
        <w:rPr>
          <w:rFonts w:eastAsia="Times New Roman" w:cstheme="minorHAnsi"/>
          <w:i/>
          <w:iCs/>
          <w:sz w:val="24"/>
          <w:szCs w:val="24"/>
          <w:lang w:eastAsia="en-GB"/>
        </w:rPr>
        <w:t>We are delighted to be awarded funding to take another step closer to the delivery of Europe’s first birth cohort survey, and to lead the next stage of this important project here at Manchester Metropolitan.</w:t>
      </w:r>
      <w:r w:rsidR="000474D0" w:rsidRPr="008C0A34">
        <w:rPr>
          <w:rFonts w:eastAsia="Times New Roman" w:cstheme="minorHAnsi"/>
          <w:i/>
          <w:iCs/>
          <w:sz w:val="24"/>
          <w:szCs w:val="24"/>
          <w:lang w:eastAsia="en-GB"/>
        </w:rPr>
        <w:t>”</w:t>
      </w:r>
      <w:r w:rsidR="008C0A34" w:rsidRPr="008C0A34">
        <w:rPr>
          <w:rFonts w:eastAsia="Times New Roman" w:cstheme="minorHAnsi"/>
          <w:sz w:val="24"/>
          <w:szCs w:val="24"/>
          <w:lang w:eastAsia="en-GB"/>
        </w:rPr>
        <w:t xml:space="preserve"> </w:t>
      </w:r>
      <w:r w:rsidR="008C0A34">
        <w:rPr>
          <w:rFonts w:eastAsia="Times New Roman" w:cstheme="minorHAnsi"/>
          <w:sz w:val="24"/>
          <w:szCs w:val="24"/>
          <w:lang w:eastAsia="en-GB"/>
        </w:rPr>
        <w:t xml:space="preserve">- </w:t>
      </w:r>
      <w:r w:rsidR="008C0A34" w:rsidRPr="008C0A34">
        <w:rPr>
          <w:rFonts w:eastAsia="Times New Roman" w:cstheme="minorHAnsi"/>
          <w:sz w:val="24"/>
          <w:szCs w:val="24"/>
          <w:lang w:eastAsia="en-GB"/>
        </w:rPr>
        <w:t>Prof. Pollock</w:t>
      </w:r>
    </w:p>
    <w:p w14:paraId="4ED6F403" w14:textId="77777777" w:rsidR="0021654D" w:rsidRPr="001467D1" w:rsidRDefault="0021654D" w:rsidP="00E3335A">
      <w:pPr>
        <w:spacing w:after="0" w:line="360" w:lineRule="auto"/>
        <w:rPr>
          <w:rFonts w:eastAsia="Times New Roman" w:cstheme="minorHAnsi"/>
          <w:sz w:val="24"/>
          <w:szCs w:val="24"/>
          <w:lang w:eastAsia="en-GB"/>
        </w:rPr>
      </w:pPr>
    </w:p>
    <w:p w14:paraId="3CE1E7CB" w14:textId="6B7D7A48" w:rsidR="000474D0" w:rsidRDefault="00F038A3" w:rsidP="00E3335A">
      <w:pPr>
        <w:spacing w:after="0" w:line="360" w:lineRule="auto"/>
        <w:rPr>
          <w:rFonts w:eastAsia="Times New Roman" w:cstheme="minorHAnsi"/>
          <w:sz w:val="24"/>
          <w:szCs w:val="24"/>
          <w:lang w:eastAsia="en-GB"/>
        </w:rPr>
      </w:pPr>
      <w:r w:rsidRPr="009E60F4">
        <w:rPr>
          <w:rFonts w:eastAsia="Times New Roman" w:cstheme="minorHAnsi"/>
          <w:b/>
          <w:bCs/>
          <w:i/>
          <w:iCs/>
          <w:sz w:val="24"/>
          <w:szCs w:val="24"/>
          <w:lang w:eastAsia="en-GB"/>
        </w:rPr>
        <w:t>COORDINATE</w:t>
      </w:r>
      <w:r w:rsidRPr="001467D1">
        <w:rPr>
          <w:rFonts w:eastAsia="Times New Roman" w:cstheme="minorHAnsi"/>
          <w:sz w:val="24"/>
          <w:szCs w:val="24"/>
          <w:lang w:eastAsia="en-GB"/>
        </w:rPr>
        <w:t xml:space="preserve"> is the next </w:t>
      </w:r>
      <w:r w:rsidR="001B55C9" w:rsidRPr="001467D1">
        <w:rPr>
          <w:rFonts w:eastAsia="Times New Roman" w:cstheme="minorHAnsi"/>
          <w:sz w:val="24"/>
          <w:szCs w:val="24"/>
          <w:lang w:eastAsia="en-GB"/>
        </w:rPr>
        <w:t xml:space="preserve">phase </w:t>
      </w:r>
      <w:r w:rsidRPr="001467D1">
        <w:rPr>
          <w:rFonts w:eastAsia="Times New Roman" w:cstheme="minorHAnsi"/>
          <w:sz w:val="24"/>
          <w:szCs w:val="24"/>
          <w:lang w:eastAsia="en-GB"/>
        </w:rPr>
        <w:t>of the GUIDE</w:t>
      </w:r>
      <w:r w:rsidR="00DF6E9C" w:rsidRPr="001467D1">
        <w:rPr>
          <w:rFonts w:eastAsia="Times New Roman" w:cstheme="minorHAnsi"/>
          <w:sz w:val="24"/>
          <w:szCs w:val="24"/>
          <w:lang w:eastAsia="en-GB"/>
        </w:rPr>
        <w:t xml:space="preserve"> project</w:t>
      </w:r>
      <w:r w:rsidRPr="001467D1">
        <w:rPr>
          <w:rFonts w:eastAsia="Times New Roman" w:cstheme="minorHAnsi"/>
          <w:sz w:val="24"/>
          <w:szCs w:val="24"/>
          <w:lang w:eastAsia="en-GB"/>
        </w:rPr>
        <w:t xml:space="preserve"> </w:t>
      </w:r>
      <w:r w:rsidR="00265C6D" w:rsidRPr="001467D1">
        <w:rPr>
          <w:rFonts w:eastAsia="Times New Roman" w:cstheme="minorHAnsi"/>
          <w:sz w:val="24"/>
          <w:szCs w:val="24"/>
          <w:lang w:eastAsia="en-GB"/>
        </w:rPr>
        <w:t>funded by the Horizon 2020 programme</w:t>
      </w:r>
      <w:r w:rsidRPr="001467D1">
        <w:rPr>
          <w:rFonts w:eastAsia="Times New Roman" w:cstheme="minorHAnsi"/>
          <w:sz w:val="24"/>
          <w:szCs w:val="24"/>
          <w:lang w:eastAsia="en-GB"/>
        </w:rPr>
        <w:t xml:space="preserve"> in</w:t>
      </w:r>
      <w:r w:rsidR="00DF6E9C" w:rsidRPr="001467D1">
        <w:rPr>
          <w:rFonts w:eastAsia="Times New Roman" w:cstheme="minorHAnsi"/>
          <w:sz w:val="24"/>
          <w:szCs w:val="24"/>
          <w:lang w:eastAsia="en-GB"/>
        </w:rPr>
        <w:t xml:space="preserve"> recognition that policymakers </w:t>
      </w:r>
      <w:r w:rsidR="009E60F4">
        <w:rPr>
          <w:rFonts w:eastAsia="Times New Roman" w:cstheme="minorHAnsi"/>
          <w:sz w:val="24"/>
          <w:szCs w:val="24"/>
          <w:lang w:eastAsia="en-GB"/>
        </w:rPr>
        <w:t xml:space="preserve">across Europe </w:t>
      </w:r>
      <w:r w:rsidR="00DF6E9C" w:rsidRPr="001467D1">
        <w:rPr>
          <w:rFonts w:eastAsia="Times New Roman" w:cstheme="minorHAnsi"/>
          <w:sz w:val="24"/>
          <w:szCs w:val="24"/>
          <w:lang w:eastAsia="en-GB"/>
        </w:rPr>
        <w:t xml:space="preserve">are </w:t>
      </w:r>
      <w:r w:rsidR="009E60F4">
        <w:rPr>
          <w:rFonts w:eastAsia="Times New Roman" w:cstheme="minorHAnsi"/>
          <w:sz w:val="24"/>
          <w:szCs w:val="24"/>
          <w:lang w:eastAsia="en-GB"/>
        </w:rPr>
        <w:t xml:space="preserve">currently </w:t>
      </w:r>
      <w:r w:rsidR="00DF6E9C" w:rsidRPr="001467D1">
        <w:rPr>
          <w:rFonts w:eastAsia="Times New Roman" w:cstheme="minorHAnsi"/>
          <w:sz w:val="24"/>
          <w:szCs w:val="24"/>
          <w:lang w:eastAsia="en-GB"/>
        </w:rPr>
        <w:t>unable to draw upon consistent</w:t>
      </w:r>
      <w:r w:rsidR="009E60F4">
        <w:rPr>
          <w:rFonts w:eastAsia="Times New Roman" w:cstheme="minorHAnsi"/>
          <w:sz w:val="24"/>
          <w:szCs w:val="24"/>
          <w:lang w:eastAsia="en-GB"/>
        </w:rPr>
        <w:t>, comparable</w:t>
      </w:r>
      <w:r w:rsidR="00DF6E9C" w:rsidRPr="001467D1">
        <w:rPr>
          <w:rFonts w:eastAsia="Times New Roman" w:cstheme="minorHAnsi"/>
          <w:sz w:val="24"/>
          <w:szCs w:val="24"/>
          <w:lang w:eastAsia="en-GB"/>
        </w:rPr>
        <w:t xml:space="preserve"> and </w:t>
      </w:r>
      <w:r w:rsidR="00521A79" w:rsidRPr="001467D1">
        <w:rPr>
          <w:rFonts w:eastAsia="Times New Roman" w:cstheme="minorHAnsi"/>
          <w:sz w:val="24"/>
          <w:szCs w:val="24"/>
          <w:lang w:eastAsia="en-GB"/>
        </w:rPr>
        <w:t xml:space="preserve">high </w:t>
      </w:r>
      <w:r w:rsidR="00DF6E9C" w:rsidRPr="001467D1">
        <w:rPr>
          <w:rFonts w:eastAsia="Times New Roman" w:cstheme="minorHAnsi"/>
          <w:sz w:val="24"/>
          <w:szCs w:val="24"/>
          <w:lang w:eastAsia="en-GB"/>
        </w:rPr>
        <w:t xml:space="preserve">quality data </w:t>
      </w:r>
      <w:bookmarkStart w:id="0" w:name="_Hlk67049043"/>
      <w:r w:rsidR="003E3BAA" w:rsidRPr="001467D1">
        <w:rPr>
          <w:rFonts w:eastAsia="Times New Roman" w:cstheme="minorHAnsi"/>
          <w:sz w:val="24"/>
          <w:szCs w:val="24"/>
          <w:lang w:eastAsia="en-GB"/>
        </w:rPr>
        <w:t>on child wellbeing</w:t>
      </w:r>
      <w:r w:rsidRPr="001467D1">
        <w:rPr>
          <w:rFonts w:eastAsia="Times New Roman" w:cstheme="minorHAnsi"/>
          <w:sz w:val="24"/>
          <w:szCs w:val="24"/>
          <w:lang w:eastAsia="en-GB"/>
        </w:rPr>
        <w:t xml:space="preserve"> to inform policy</w:t>
      </w:r>
      <w:r w:rsidR="003E3BAA" w:rsidRPr="001467D1">
        <w:rPr>
          <w:rFonts w:eastAsia="Times New Roman" w:cstheme="minorHAnsi"/>
          <w:sz w:val="24"/>
          <w:szCs w:val="24"/>
          <w:lang w:eastAsia="en-GB"/>
        </w:rPr>
        <w:t>.</w:t>
      </w:r>
      <w:r w:rsidR="000474D0" w:rsidRPr="001467D1">
        <w:rPr>
          <w:rFonts w:eastAsia="Times New Roman" w:cstheme="minorHAnsi"/>
          <w:sz w:val="24"/>
          <w:szCs w:val="24"/>
          <w:lang w:eastAsia="en-GB"/>
        </w:rPr>
        <w:t xml:space="preserve"> </w:t>
      </w:r>
    </w:p>
    <w:p w14:paraId="77FF69DE" w14:textId="77777777" w:rsidR="001467D1" w:rsidRPr="001467D1" w:rsidRDefault="001467D1" w:rsidP="00E3335A">
      <w:pPr>
        <w:spacing w:after="0" w:line="360" w:lineRule="auto"/>
        <w:rPr>
          <w:rFonts w:eastAsia="Times New Roman" w:cstheme="minorHAnsi"/>
          <w:sz w:val="24"/>
          <w:szCs w:val="24"/>
          <w:lang w:eastAsia="en-GB"/>
        </w:rPr>
      </w:pPr>
    </w:p>
    <w:bookmarkEnd w:id="0"/>
    <w:p w14:paraId="2F8FDFD0" w14:textId="75206A21" w:rsidR="007B7A8A" w:rsidRDefault="0046076D" w:rsidP="00E3335A">
      <w:pPr>
        <w:spacing w:after="0" w:line="360" w:lineRule="auto"/>
        <w:rPr>
          <w:rFonts w:eastAsia="Times New Roman" w:cstheme="minorHAnsi"/>
          <w:sz w:val="24"/>
          <w:szCs w:val="24"/>
          <w:lang w:eastAsia="en-GB"/>
        </w:rPr>
      </w:pPr>
      <w:r w:rsidRPr="001467D1">
        <w:rPr>
          <w:rFonts w:eastAsia="Times New Roman" w:cstheme="minorHAnsi"/>
          <w:sz w:val="24"/>
          <w:szCs w:val="24"/>
          <w:lang w:eastAsia="en-GB"/>
        </w:rPr>
        <w:t xml:space="preserve">GUIDE </w:t>
      </w:r>
      <w:r w:rsidR="007B7A8A" w:rsidRPr="001467D1">
        <w:rPr>
          <w:rFonts w:eastAsia="Times New Roman" w:cstheme="minorHAnsi"/>
          <w:sz w:val="24"/>
          <w:szCs w:val="24"/>
          <w:lang w:eastAsia="en-GB"/>
        </w:rPr>
        <w:t>will be an</w:t>
      </w:r>
      <w:r w:rsidR="00E90EBA" w:rsidRPr="001467D1">
        <w:rPr>
          <w:rFonts w:eastAsia="Times New Roman" w:cstheme="minorHAnsi"/>
          <w:sz w:val="24"/>
          <w:szCs w:val="24"/>
          <w:lang w:eastAsia="en-GB"/>
        </w:rPr>
        <w:t xml:space="preserve"> </w:t>
      </w:r>
      <w:r w:rsidR="007B7A8A" w:rsidRPr="001467D1">
        <w:rPr>
          <w:rFonts w:eastAsia="Times New Roman" w:cstheme="minorHAnsi"/>
          <w:sz w:val="24"/>
          <w:szCs w:val="24"/>
          <w:lang w:eastAsia="en-GB"/>
        </w:rPr>
        <w:t>important source of evidence in developing social policies</w:t>
      </w:r>
      <w:r w:rsidR="00E90EBA" w:rsidRPr="001467D1">
        <w:rPr>
          <w:rFonts w:eastAsia="Times New Roman" w:cstheme="minorHAnsi"/>
          <w:sz w:val="24"/>
          <w:szCs w:val="24"/>
          <w:lang w:eastAsia="en-GB"/>
        </w:rPr>
        <w:t xml:space="preserve"> </w:t>
      </w:r>
      <w:r w:rsidR="007B7A8A" w:rsidRPr="001467D1">
        <w:rPr>
          <w:rFonts w:eastAsia="Times New Roman" w:cstheme="minorHAnsi"/>
          <w:sz w:val="24"/>
          <w:szCs w:val="24"/>
          <w:lang w:eastAsia="en-GB"/>
        </w:rPr>
        <w:t>for children, young people and families across Europe for</w:t>
      </w:r>
      <w:r w:rsidR="00E90EBA" w:rsidRPr="001467D1">
        <w:rPr>
          <w:rFonts w:eastAsia="Times New Roman" w:cstheme="minorHAnsi"/>
          <w:sz w:val="24"/>
          <w:szCs w:val="24"/>
          <w:lang w:eastAsia="en-GB"/>
        </w:rPr>
        <w:t xml:space="preserve"> </w:t>
      </w:r>
      <w:r w:rsidR="007B7A8A" w:rsidRPr="001467D1">
        <w:rPr>
          <w:rFonts w:eastAsia="Times New Roman" w:cstheme="minorHAnsi"/>
          <w:sz w:val="24"/>
          <w:szCs w:val="24"/>
          <w:lang w:eastAsia="en-GB"/>
        </w:rPr>
        <w:t xml:space="preserve">many years to come. </w:t>
      </w:r>
      <w:r w:rsidR="009E60F4">
        <w:rPr>
          <w:rFonts w:eastAsia="Times New Roman" w:cstheme="minorHAnsi"/>
          <w:sz w:val="24"/>
          <w:szCs w:val="24"/>
          <w:lang w:eastAsia="en-GB"/>
        </w:rPr>
        <w:t>It will</w:t>
      </w:r>
      <w:r w:rsidR="007B7A8A" w:rsidRPr="001467D1">
        <w:rPr>
          <w:rFonts w:eastAsia="Times New Roman" w:cstheme="minorHAnsi"/>
          <w:sz w:val="24"/>
          <w:szCs w:val="24"/>
          <w:lang w:eastAsia="en-GB"/>
        </w:rPr>
        <w:t xml:space="preserve"> be an accelerated</w:t>
      </w:r>
      <w:r w:rsidR="00E90EBA" w:rsidRPr="001467D1">
        <w:rPr>
          <w:rFonts w:eastAsia="Times New Roman" w:cstheme="minorHAnsi"/>
          <w:sz w:val="24"/>
          <w:szCs w:val="24"/>
          <w:lang w:eastAsia="en-GB"/>
        </w:rPr>
        <w:t xml:space="preserve"> </w:t>
      </w:r>
      <w:r w:rsidR="007B7A8A" w:rsidRPr="001467D1">
        <w:rPr>
          <w:rFonts w:eastAsia="Times New Roman" w:cstheme="minorHAnsi"/>
          <w:sz w:val="24"/>
          <w:szCs w:val="24"/>
          <w:lang w:eastAsia="en-GB"/>
        </w:rPr>
        <w:t xml:space="preserve">cohort </w:t>
      </w:r>
      <w:r w:rsidR="007B7A8A" w:rsidRPr="001467D1">
        <w:rPr>
          <w:rFonts w:eastAsia="Times New Roman" w:cstheme="minorHAnsi"/>
          <w:sz w:val="24"/>
          <w:szCs w:val="24"/>
          <w:lang w:eastAsia="en-GB"/>
        </w:rPr>
        <w:lastRenderedPageBreak/>
        <w:t xml:space="preserve">survey including </w:t>
      </w:r>
      <w:r w:rsidR="00D654A1" w:rsidRPr="001467D1">
        <w:rPr>
          <w:rFonts w:eastAsia="Times New Roman" w:cstheme="minorHAnsi"/>
          <w:sz w:val="24"/>
          <w:szCs w:val="24"/>
          <w:lang w:eastAsia="en-GB"/>
        </w:rPr>
        <w:t xml:space="preserve">nationally representative </w:t>
      </w:r>
      <w:r w:rsidR="007B7A8A" w:rsidRPr="001467D1">
        <w:rPr>
          <w:rFonts w:eastAsia="Times New Roman" w:cstheme="minorHAnsi"/>
          <w:sz w:val="24"/>
          <w:szCs w:val="24"/>
          <w:lang w:eastAsia="en-GB"/>
        </w:rPr>
        <w:t>sample</w:t>
      </w:r>
      <w:r w:rsidR="00D654A1" w:rsidRPr="001467D1">
        <w:rPr>
          <w:rFonts w:eastAsia="Times New Roman" w:cstheme="minorHAnsi"/>
          <w:sz w:val="24"/>
          <w:szCs w:val="24"/>
          <w:lang w:eastAsia="en-GB"/>
        </w:rPr>
        <w:t>s</w:t>
      </w:r>
      <w:r w:rsidR="007B7A8A" w:rsidRPr="001467D1">
        <w:rPr>
          <w:rFonts w:eastAsia="Times New Roman" w:cstheme="minorHAnsi"/>
          <w:sz w:val="24"/>
          <w:szCs w:val="24"/>
          <w:lang w:eastAsia="en-GB"/>
        </w:rPr>
        <w:t xml:space="preserve"> of new born babies </w:t>
      </w:r>
      <w:r w:rsidR="00D654A1" w:rsidRPr="001467D1">
        <w:rPr>
          <w:rFonts w:eastAsia="Times New Roman" w:cstheme="minorHAnsi"/>
          <w:sz w:val="24"/>
          <w:szCs w:val="24"/>
          <w:lang w:eastAsia="en-GB"/>
        </w:rPr>
        <w:t xml:space="preserve">and </w:t>
      </w:r>
      <w:r w:rsidR="007B7A8A" w:rsidRPr="001467D1">
        <w:rPr>
          <w:rFonts w:eastAsia="Times New Roman" w:cstheme="minorHAnsi"/>
          <w:sz w:val="24"/>
          <w:szCs w:val="24"/>
          <w:lang w:eastAsia="en-GB"/>
        </w:rPr>
        <w:t>school age children. With two cohorts</w:t>
      </w:r>
      <w:r w:rsidR="00E90EBA" w:rsidRPr="001467D1">
        <w:rPr>
          <w:rFonts w:eastAsia="Times New Roman" w:cstheme="minorHAnsi"/>
          <w:sz w:val="24"/>
          <w:szCs w:val="24"/>
          <w:lang w:eastAsia="en-GB"/>
        </w:rPr>
        <w:t xml:space="preserve"> </w:t>
      </w:r>
      <w:r w:rsidR="007B7A8A" w:rsidRPr="001467D1">
        <w:rPr>
          <w:rFonts w:eastAsia="Times New Roman" w:cstheme="minorHAnsi"/>
          <w:sz w:val="24"/>
          <w:szCs w:val="24"/>
          <w:lang w:eastAsia="en-GB"/>
        </w:rPr>
        <w:t>taking place in parallel it will be possible to make cohort</w:t>
      </w:r>
      <w:r w:rsidR="00E90EBA" w:rsidRPr="001467D1">
        <w:rPr>
          <w:rFonts w:eastAsia="Times New Roman" w:cstheme="minorHAnsi"/>
          <w:sz w:val="24"/>
          <w:szCs w:val="24"/>
          <w:lang w:eastAsia="en-GB"/>
        </w:rPr>
        <w:t xml:space="preserve"> </w:t>
      </w:r>
      <w:r w:rsidR="007B7A8A" w:rsidRPr="001467D1">
        <w:rPr>
          <w:rFonts w:eastAsia="Times New Roman" w:cstheme="minorHAnsi"/>
          <w:sz w:val="24"/>
          <w:szCs w:val="24"/>
          <w:lang w:eastAsia="en-GB"/>
        </w:rPr>
        <w:t>comparisons early in the life of the survey.</w:t>
      </w:r>
    </w:p>
    <w:p w14:paraId="0D5C0A74" w14:textId="77777777" w:rsidR="0021654D" w:rsidRPr="001467D1" w:rsidRDefault="0021654D" w:rsidP="00E3335A">
      <w:pPr>
        <w:spacing w:after="0" w:line="360" w:lineRule="auto"/>
        <w:rPr>
          <w:rFonts w:eastAsia="Times New Roman" w:cstheme="minorHAnsi"/>
          <w:sz w:val="24"/>
          <w:szCs w:val="24"/>
          <w:lang w:eastAsia="en-GB"/>
        </w:rPr>
      </w:pPr>
    </w:p>
    <w:p w14:paraId="3D89F166" w14:textId="77777777" w:rsidR="007B7A8A" w:rsidRPr="001467D1" w:rsidRDefault="007B7A8A" w:rsidP="00E3335A">
      <w:pPr>
        <w:spacing w:after="0" w:line="360" w:lineRule="auto"/>
        <w:rPr>
          <w:rFonts w:eastAsia="Times New Roman" w:cstheme="minorHAnsi"/>
          <w:b/>
          <w:bCs/>
          <w:sz w:val="24"/>
          <w:szCs w:val="24"/>
          <w:lang w:eastAsia="en-GB"/>
        </w:rPr>
      </w:pPr>
      <w:r w:rsidRPr="001467D1">
        <w:rPr>
          <w:rFonts w:eastAsia="Times New Roman" w:cstheme="minorHAnsi"/>
          <w:b/>
          <w:bCs/>
          <w:sz w:val="24"/>
          <w:szCs w:val="24"/>
          <w:lang w:eastAsia="en-GB"/>
        </w:rPr>
        <w:t>Why policy-makers value longitudinal surveys</w:t>
      </w:r>
    </w:p>
    <w:p w14:paraId="51EE1F0B" w14:textId="2876399D" w:rsidR="007B7A8A" w:rsidRPr="001467D1" w:rsidRDefault="007B7A8A" w:rsidP="00E3335A">
      <w:pPr>
        <w:spacing w:after="0" w:line="360" w:lineRule="auto"/>
        <w:rPr>
          <w:rFonts w:eastAsia="Times New Roman" w:cstheme="minorHAnsi"/>
          <w:sz w:val="24"/>
          <w:szCs w:val="24"/>
          <w:lang w:eastAsia="en-GB"/>
        </w:rPr>
      </w:pPr>
      <w:r w:rsidRPr="001467D1">
        <w:rPr>
          <w:rFonts w:eastAsia="Times New Roman" w:cstheme="minorHAnsi"/>
          <w:sz w:val="24"/>
          <w:szCs w:val="24"/>
          <w:lang w:eastAsia="en-GB"/>
        </w:rPr>
        <w:t>Longitudinal surveys routinely inform policy</w:t>
      </w:r>
      <w:r w:rsidR="00DA0FBB" w:rsidRPr="001467D1">
        <w:rPr>
          <w:rFonts w:eastAsia="Times New Roman" w:cstheme="minorHAnsi"/>
          <w:sz w:val="24"/>
          <w:szCs w:val="24"/>
          <w:lang w:eastAsia="en-GB"/>
        </w:rPr>
        <w:t xml:space="preserve"> </w:t>
      </w:r>
      <w:r w:rsidRPr="001467D1">
        <w:rPr>
          <w:rFonts w:eastAsia="Times New Roman" w:cstheme="minorHAnsi"/>
          <w:sz w:val="24"/>
          <w:szCs w:val="24"/>
          <w:lang w:eastAsia="en-GB"/>
        </w:rPr>
        <w:t>development. Longitudinal data is important as it can be</w:t>
      </w:r>
      <w:r w:rsidR="00DA0FBB" w:rsidRPr="001467D1">
        <w:rPr>
          <w:rFonts w:eastAsia="Times New Roman" w:cstheme="minorHAnsi"/>
          <w:sz w:val="24"/>
          <w:szCs w:val="24"/>
          <w:lang w:eastAsia="en-GB"/>
        </w:rPr>
        <w:t xml:space="preserve"> </w:t>
      </w:r>
      <w:r w:rsidRPr="001467D1">
        <w:rPr>
          <w:rFonts w:eastAsia="Times New Roman" w:cstheme="minorHAnsi"/>
          <w:sz w:val="24"/>
          <w:szCs w:val="24"/>
          <w:lang w:eastAsia="en-GB"/>
        </w:rPr>
        <w:t>used to show how the experiences of different cohorts</w:t>
      </w:r>
      <w:r w:rsidR="00DA0FBB" w:rsidRPr="001467D1">
        <w:rPr>
          <w:rFonts w:eastAsia="Times New Roman" w:cstheme="minorHAnsi"/>
          <w:sz w:val="24"/>
          <w:szCs w:val="24"/>
          <w:lang w:eastAsia="en-GB"/>
        </w:rPr>
        <w:t xml:space="preserve"> </w:t>
      </w:r>
      <w:r w:rsidRPr="001467D1">
        <w:rPr>
          <w:rFonts w:eastAsia="Times New Roman" w:cstheme="minorHAnsi"/>
          <w:sz w:val="24"/>
          <w:szCs w:val="24"/>
          <w:lang w:eastAsia="en-GB"/>
        </w:rPr>
        <w:t xml:space="preserve">of people vary over their life course. </w:t>
      </w:r>
      <w:r w:rsidR="00DE201A" w:rsidRPr="001467D1">
        <w:rPr>
          <w:rFonts w:eastAsia="Times New Roman" w:cstheme="minorHAnsi"/>
          <w:sz w:val="24"/>
          <w:szCs w:val="24"/>
          <w:lang w:eastAsia="en-GB"/>
        </w:rPr>
        <w:t>GUIDE</w:t>
      </w:r>
      <w:r w:rsidRPr="001467D1">
        <w:rPr>
          <w:rFonts w:eastAsia="Times New Roman" w:cstheme="minorHAnsi"/>
          <w:sz w:val="24"/>
          <w:szCs w:val="24"/>
          <w:lang w:eastAsia="en-GB"/>
        </w:rPr>
        <w:t xml:space="preserve"> offers</w:t>
      </w:r>
      <w:r w:rsidR="00DA0FBB" w:rsidRPr="001467D1">
        <w:rPr>
          <w:rFonts w:eastAsia="Times New Roman" w:cstheme="minorHAnsi"/>
          <w:sz w:val="24"/>
          <w:szCs w:val="24"/>
          <w:lang w:eastAsia="en-GB"/>
        </w:rPr>
        <w:t xml:space="preserve"> </w:t>
      </w:r>
      <w:r w:rsidRPr="001467D1">
        <w:rPr>
          <w:rFonts w:eastAsia="Times New Roman" w:cstheme="minorHAnsi"/>
          <w:sz w:val="24"/>
          <w:szCs w:val="24"/>
          <w:lang w:eastAsia="en-GB"/>
        </w:rPr>
        <w:t>policy-makers the following:</w:t>
      </w:r>
    </w:p>
    <w:p w14:paraId="3729C66F" w14:textId="01E22F5F" w:rsidR="007B7A8A" w:rsidRPr="0021654D" w:rsidRDefault="007B7A8A" w:rsidP="0021654D">
      <w:pPr>
        <w:pStyle w:val="ListParagraph"/>
        <w:numPr>
          <w:ilvl w:val="0"/>
          <w:numId w:val="9"/>
        </w:numPr>
        <w:spacing w:after="0" w:line="360" w:lineRule="auto"/>
        <w:rPr>
          <w:rFonts w:eastAsia="Times New Roman" w:cstheme="minorHAnsi"/>
          <w:sz w:val="24"/>
          <w:szCs w:val="24"/>
          <w:lang w:eastAsia="en-GB"/>
        </w:rPr>
      </w:pPr>
      <w:r w:rsidRPr="0021654D">
        <w:rPr>
          <w:rFonts w:eastAsia="Times New Roman" w:cstheme="minorHAnsi"/>
          <w:sz w:val="24"/>
          <w:szCs w:val="24"/>
          <w:lang w:eastAsia="en-GB"/>
        </w:rPr>
        <w:t>Unique insights into key transitions in children’s lives</w:t>
      </w:r>
    </w:p>
    <w:p w14:paraId="33545FA6" w14:textId="7D36DCCA" w:rsidR="007B7A8A" w:rsidRPr="0021654D" w:rsidRDefault="007B7A8A" w:rsidP="0021654D">
      <w:pPr>
        <w:pStyle w:val="ListParagraph"/>
        <w:numPr>
          <w:ilvl w:val="0"/>
          <w:numId w:val="9"/>
        </w:numPr>
        <w:spacing w:after="0" w:line="360" w:lineRule="auto"/>
        <w:rPr>
          <w:rFonts w:eastAsia="Times New Roman" w:cstheme="minorHAnsi"/>
          <w:sz w:val="24"/>
          <w:szCs w:val="24"/>
          <w:lang w:eastAsia="en-GB"/>
        </w:rPr>
      </w:pPr>
      <w:r w:rsidRPr="0021654D">
        <w:rPr>
          <w:rFonts w:eastAsia="Times New Roman" w:cstheme="minorHAnsi"/>
          <w:sz w:val="24"/>
          <w:szCs w:val="24"/>
          <w:lang w:eastAsia="en-GB"/>
        </w:rPr>
        <w:t>The ability to make international comparisons on child</w:t>
      </w:r>
      <w:r w:rsidR="00DA0FBB" w:rsidRPr="0021654D">
        <w:rPr>
          <w:rFonts w:eastAsia="Times New Roman" w:cstheme="minorHAnsi"/>
          <w:sz w:val="24"/>
          <w:szCs w:val="24"/>
          <w:lang w:eastAsia="en-GB"/>
        </w:rPr>
        <w:t xml:space="preserve"> </w:t>
      </w:r>
      <w:r w:rsidRPr="0021654D">
        <w:rPr>
          <w:rFonts w:eastAsia="Times New Roman" w:cstheme="minorHAnsi"/>
          <w:sz w:val="24"/>
          <w:szCs w:val="24"/>
          <w:lang w:eastAsia="en-GB"/>
        </w:rPr>
        <w:t>and youth wellbeing</w:t>
      </w:r>
    </w:p>
    <w:p w14:paraId="2EE9CF5C" w14:textId="25DE0262" w:rsidR="007B7A8A" w:rsidRDefault="007B7A8A" w:rsidP="0021654D">
      <w:pPr>
        <w:pStyle w:val="ListParagraph"/>
        <w:numPr>
          <w:ilvl w:val="0"/>
          <w:numId w:val="9"/>
        </w:numPr>
        <w:spacing w:after="0" w:line="360" w:lineRule="auto"/>
        <w:rPr>
          <w:rFonts w:eastAsia="Times New Roman" w:cstheme="minorHAnsi"/>
          <w:sz w:val="24"/>
          <w:szCs w:val="24"/>
          <w:lang w:eastAsia="en-GB"/>
        </w:rPr>
      </w:pPr>
      <w:r w:rsidRPr="0021654D">
        <w:rPr>
          <w:rFonts w:eastAsia="Times New Roman" w:cstheme="minorHAnsi"/>
          <w:sz w:val="24"/>
          <w:szCs w:val="24"/>
          <w:lang w:eastAsia="en-GB"/>
        </w:rPr>
        <w:t xml:space="preserve">Opportunities to evaluate </w:t>
      </w:r>
      <w:r w:rsidR="0021654D">
        <w:rPr>
          <w:rFonts w:eastAsia="Times New Roman" w:cstheme="minorHAnsi"/>
          <w:sz w:val="24"/>
          <w:szCs w:val="24"/>
          <w:lang w:eastAsia="en-GB"/>
        </w:rPr>
        <w:t xml:space="preserve">the impact of </w:t>
      </w:r>
      <w:r w:rsidRPr="0021654D">
        <w:rPr>
          <w:rFonts w:eastAsia="Times New Roman" w:cstheme="minorHAnsi"/>
          <w:sz w:val="24"/>
          <w:szCs w:val="24"/>
          <w:lang w:eastAsia="en-GB"/>
        </w:rPr>
        <w:t>policies over time</w:t>
      </w:r>
    </w:p>
    <w:p w14:paraId="7F37A36C" w14:textId="77777777" w:rsidR="0021654D" w:rsidRPr="0021654D" w:rsidRDefault="0021654D" w:rsidP="0021654D">
      <w:pPr>
        <w:spacing w:after="0" w:line="360" w:lineRule="auto"/>
        <w:rPr>
          <w:rFonts w:eastAsia="Times New Roman" w:cstheme="minorHAnsi"/>
          <w:sz w:val="24"/>
          <w:szCs w:val="24"/>
          <w:lang w:eastAsia="en-GB"/>
        </w:rPr>
      </w:pPr>
    </w:p>
    <w:p w14:paraId="5EC10A45" w14:textId="30365F49" w:rsidR="00DF6E9C" w:rsidRPr="001467D1" w:rsidRDefault="003E3BAA" w:rsidP="00E3335A">
      <w:pPr>
        <w:spacing w:after="0" w:line="360" w:lineRule="auto"/>
        <w:rPr>
          <w:rFonts w:eastAsia="Times New Roman" w:cstheme="minorHAnsi"/>
          <w:sz w:val="24"/>
          <w:szCs w:val="24"/>
          <w:lang w:eastAsia="en-GB"/>
        </w:rPr>
      </w:pPr>
      <w:r w:rsidRPr="001467D1">
        <w:rPr>
          <w:rFonts w:eastAsia="Times New Roman" w:cstheme="minorHAnsi"/>
          <w:sz w:val="24"/>
          <w:szCs w:val="24"/>
          <w:lang w:eastAsia="en-GB"/>
        </w:rPr>
        <w:t>For more information about</w:t>
      </w:r>
      <w:r w:rsidR="00F038A3" w:rsidRPr="001467D1">
        <w:rPr>
          <w:rFonts w:eastAsia="Times New Roman" w:cstheme="minorHAnsi"/>
          <w:sz w:val="24"/>
          <w:szCs w:val="24"/>
          <w:lang w:eastAsia="en-GB"/>
        </w:rPr>
        <w:t xml:space="preserve">, </w:t>
      </w:r>
      <w:r w:rsidRPr="001467D1">
        <w:rPr>
          <w:rFonts w:eastAsia="Times New Roman" w:cstheme="minorHAnsi"/>
          <w:sz w:val="24"/>
          <w:szCs w:val="24"/>
          <w:lang w:eastAsia="en-GB"/>
        </w:rPr>
        <w:t xml:space="preserve">GUIDE, please visit: </w:t>
      </w:r>
      <w:hyperlink r:id="rId5" w:history="1">
        <w:r w:rsidR="00AF08CE" w:rsidRPr="001467D1">
          <w:rPr>
            <w:rStyle w:val="Hyperlink"/>
            <w:rFonts w:eastAsia="Times New Roman" w:cstheme="minorHAnsi"/>
            <w:sz w:val="24"/>
            <w:szCs w:val="24"/>
            <w:lang w:eastAsia="en-GB"/>
          </w:rPr>
          <w:t>https://www.eurocohort.eu</w:t>
        </w:r>
      </w:hyperlink>
      <w:r w:rsidR="00AF08CE" w:rsidRPr="001467D1">
        <w:rPr>
          <w:rFonts w:eastAsia="Times New Roman" w:cstheme="minorHAnsi"/>
          <w:sz w:val="24"/>
          <w:szCs w:val="24"/>
          <w:lang w:eastAsia="en-GB"/>
        </w:rPr>
        <w:t xml:space="preserve"> </w:t>
      </w:r>
    </w:p>
    <w:p w14:paraId="53E4C5E6" w14:textId="0B99C080" w:rsidR="008C090F" w:rsidRPr="001467D1" w:rsidRDefault="008C090F" w:rsidP="00E3335A">
      <w:pPr>
        <w:spacing w:after="0" w:line="360" w:lineRule="auto"/>
        <w:rPr>
          <w:rFonts w:eastAsia="Times New Roman" w:cstheme="minorHAnsi"/>
          <w:sz w:val="24"/>
          <w:szCs w:val="24"/>
          <w:lang w:eastAsia="en-GB"/>
        </w:rPr>
      </w:pPr>
      <w:r w:rsidRPr="001467D1">
        <w:rPr>
          <w:rFonts w:eastAsia="Times New Roman" w:cstheme="minorHAnsi"/>
          <w:sz w:val="24"/>
          <w:szCs w:val="24"/>
          <w:lang w:eastAsia="en-GB"/>
        </w:rPr>
        <w:t xml:space="preserve">For an animation on the </w:t>
      </w:r>
      <w:r w:rsidR="00AE5A45" w:rsidRPr="001467D1">
        <w:rPr>
          <w:rFonts w:eastAsia="Times New Roman" w:cstheme="minorHAnsi"/>
          <w:sz w:val="24"/>
          <w:szCs w:val="24"/>
          <w:lang w:eastAsia="en-GB"/>
        </w:rPr>
        <w:t>importance of a Europe wide birth cohort survey visit:</w:t>
      </w:r>
    </w:p>
    <w:p w14:paraId="247A928B" w14:textId="206F5E7C" w:rsidR="00AE5A45" w:rsidRPr="001467D1" w:rsidRDefault="00D62843" w:rsidP="00E3335A">
      <w:pPr>
        <w:spacing w:after="0" w:line="360" w:lineRule="auto"/>
        <w:rPr>
          <w:rFonts w:eastAsia="Times New Roman" w:cstheme="minorHAnsi"/>
          <w:sz w:val="24"/>
          <w:szCs w:val="24"/>
          <w:lang w:eastAsia="en-GB"/>
        </w:rPr>
      </w:pPr>
      <w:hyperlink r:id="rId6" w:history="1">
        <w:r w:rsidR="00AE5A45" w:rsidRPr="001467D1">
          <w:rPr>
            <w:rStyle w:val="Hyperlink"/>
            <w:rFonts w:eastAsia="Times New Roman" w:cstheme="minorHAnsi"/>
            <w:sz w:val="24"/>
            <w:szCs w:val="24"/>
            <w:lang w:eastAsia="en-GB"/>
          </w:rPr>
          <w:t>https://www.eurocohort.eu/news/eurocohort-now-explained-in-a-short-animation/id/165</w:t>
        </w:r>
      </w:hyperlink>
      <w:r w:rsidR="00AE5A45" w:rsidRPr="001467D1">
        <w:rPr>
          <w:rFonts w:eastAsia="Times New Roman" w:cstheme="minorHAnsi"/>
          <w:sz w:val="24"/>
          <w:szCs w:val="24"/>
          <w:lang w:eastAsia="en-GB"/>
        </w:rPr>
        <w:t xml:space="preserve"> </w:t>
      </w:r>
    </w:p>
    <w:p w14:paraId="7338CEA9" w14:textId="77777777" w:rsidR="00686110" w:rsidRPr="001467D1" w:rsidRDefault="00686110" w:rsidP="00E3335A">
      <w:pPr>
        <w:spacing w:after="0" w:line="240" w:lineRule="auto"/>
        <w:rPr>
          <w:rFonts w:eastAsia="Times New Roman" w:cstheme="minorHAnsi"/>
          <w:sz w:val="24"/>
          <w:szCs w:val="24"/>
          <w:lang w:eastAsia="en-GB"/>
        </w:rPr>
      </w:pPr>
    </w:p>
    <w:p w14:paraId="4200651B" w14:textId="1A657A28" w:rsidR="00686110" w:rsidRPr="001467D1" w:rsidRDefault="0021654D" w:rsidP="00E3335A">
      <w:pPr>
        <w:spacing w:after="0" w:line="240" w:lineRule="auto"/>
        <w:rPr>
          <w:rFonts w:eastAsia="Times New Roman" w:cstheme="minorHAnsi"/>
          <w:sz w:val="24"/>
          <w:szCs w:val="24"/>
          <w:lang w:eastAsia="en-GB"/>
        </w:rPr>
      </w:pPr>
      <w:r w:rsidRPr="0021654D">
        <w:rPr>
          <w:rFonts w:eastAsia="Times New Roman" w:cstheme="minorHAnsi"/>
          <w:b/>
          <w:bCs/>
          <w:i/>
          <w:iCs/>
          <w:sz w:val="24"/>
          <w:szCs w:val="24"/>
          <w:lang w:eastAsia="en-GB"/>
        </w:rPr>
        <w:t>COORDINATE</w:t>
      </w:r>
      <w:r>
        <w:rPr>
          <w:rFonts w:eastAsia="Times New Roman" w:cstheme="minorHAnsi"/>
          <w:sz w:val="24"/>
          <w:szCs w:val="24"/>
          <w:lang w:eastAsia="en-GB"/>
        </w:rPr>
        <w:t xml:space="preserve"> p</w:t>
      </w:r>
      <w:r w:rsidR="00792202" w:rsidRPr="001467D1">
        <w:rPr>
          <w:rFonts w:eastAsia="Times New Roman" w:cstheme="minorHAnsi"/>
          <w:sz w:val="24"/>
          <w:szCs w:val="24"/>
          <w:lang w:eastAsia="en-GB"/>
        </w:rPr>
        <w:t>roject partners</w:t>
      </w:r>
    </w:p>
    <w:tbl>
      <w:tblPr>
        <w:tblW w:w="8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08"/>
        <w:gridCol w:w="6237"/>
        <w:gridCol w:w="992"/>
      </w:tblGrid>
      <w:tr w:rsidR="002A2906" w:rsidRPr="001467D1" w14:paraId="281222F2" w14:textId="77777777" w:rsidTr="00CD70B9">
        <w:trPr>
          <w:trHeight w:val="284"/>
        </w:trPr>
        <w:tc>
          <w:tcPr>
            <w:tcW w:w="908" w:type="dxa"/>
            <w:vAlign w:val="center"/>
          </w:tcPr>
          <w:p w14:paraId="5BD646A8"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 xml:space="preserve">1 </w:t>
            </w:r>
          </w:p>
        </w:tc>
        <w:tc>
          <w:tcPr>
            <w:tcW w:w="6237" w:type="dxa"/>
            <w:vAlign w:val="center"/>
          </w:tcPr>
          <w:p w14:paraId="46619504"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The Manchester Metropolitan University (Coordinator)</w:t>
            </w:r>
          </w:p>
        </w:tc>
        <w:tc>
          <w:tcPr>
            <w:tcW w:w="992" w:type="dxa"/>
            <w:vAlign w:val="center"/>
          </w:tcPr>
          <w:p w14:paraId="6502660E"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GB</w:t>
            </w:r>
          </w:p>
        </w:tc>
      </w:tr>
      <w:tr w:rsidR="002A2906" w:rsidRPr="001467D1" w14:paraId="622B43AE" w14:textId="77777777" w:rsidTr="00CD70B9">
        <w:trPr>
          <w:trHeight w:val="284"/>
        </w:trPr>
        <w:tc>
          <w:tcPr>
            <w:tcW w:w="908" w:type="dxa"/>
            <w:vAlign w:val="center"/>
          </w:tcPr>
          <w:p w14:paraId="5AD35B0E"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2</w:t>
            </w:r>
          </w:p>
        </w:tc>
        <w:tc>
          <w:tcPr>
            <w:tcW w:w="6237" w:type="dxa"/>
            <w:vAlign w:val="center"/>
          </w:tcPr>
          <w:p w14:paraId="79590A50"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University College Dublin, The Geary Institute</w:t>
            </w:r>
          </w:p>
        </w:tc>
        <w:tc>
          <w:tcPr>
            <w:tcW w:w="992" w:type="dxa"/>
            <w:vAlign w:val="center"/>
          </w:tcPr>
          <w:p w14:paraId="22C45CDD"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IE</w:t>
            </w:r>
          </w:p>
        </w:tc>
      </w:tr>
      <w:tr w:rsidR="002A2906" w:rsidRPr="001467D1" w14:paraId="55D7FC24" w14:textId="77777777" w:rsidTr="00CD70B9">
        <w:trPr>
          <w:trHeight w:val="284"/>
        </w:trPr>
        <w:tc>
          <w:tcPr>
            <w:tcW w:w="908" w:type="dxa"/>
            <w:vAlign w:val="center"/>
          </w:tcPr>
          <w:p w14:paraId="30D0494C"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3</w:t>
            </w:r>
          </w:p>
        </w:tc>
        <w:tc>
          <w:tcPr>
            <w:tcW w:w="6237" w:type="dxa"/>
            <w:vAlign w:val="center"/>
          </w:tcPr>
          <w:p w14:paraId="4198AF58"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Consortium of European Social Science Data Archives, European Research Infrastructure Consortium</w:t>
            </w:r>
          </w:p>
        </w:tc>
        <w:tc>
          <w:tcPr>
            <w:tcW w:w="992" w:type="dxa"/>
            <w:vAlign w:val="center"/>
          </w:tcPr>
          <w:p w14:paraId="18FDA60D"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NO</w:t>
            </w:r>
          </w:p>
        </w:tc>
      </w:tr>
      <w:tr w:rsidR="002A2906" w:rsidRPr="001467D1" w14:paraId="55A0304D" w14:textId="77777777" w:rsidTr="00CD70B9">
        <w:trPr>
          <w:trHeight w:val="284"/>
        </w:trPr>
        <w:tc>
          <w:tcPr>
            <w:tcW w:w="908" w:type="dxa"/>
            <w:vAlign w:val="center"/>
          </w:tcPr>
          <w:p w14:paraId="59F0CC7D"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4</w:t>
            </w:r>
          </w:p>
        </w:tc>
        <w:tc>
          <w:tcPr>
            <w:tcW w:w="6237" w:type="dxa"/>
            <w:vAlign w:val="center"/>
          </w:tcPr>
          <w:p w14:paraId="05E1C855"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Institut Drustvenih Znanosti Ivo Pilar</w:t>
            </w:r>
          </w:p>
        </w:tc>
        <w:tc>
          <w:tcPr>
            <w:tcW w:w="992" w:type="dxa"/>
            <w:vAlign w:val="center"/>
          </w:tcPr>
          <w:p w14:paraId="3F5C5E73"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HR</w:t>
            </w:r>
          </w:p>
        </w:tc>
      </w:tr>
      <w:tr w:rsidR="002A2906" w:rsidRPr="001467D1" w14:paraId="1A1A8B31" w14:textId="77777777" w:rsidTr="00CD70B9">
        <w:trPr>
          <w:trHeight w:val="284"/>
        </w:trPr>
        <w:tc>
          <w:tcPr>
            <w:tcW w:w="908" w:type="dxa"/>
            <w:vAlign w:val="center"/>
          </w:tcPr>
          <w:p w14:paraId="7D69E198"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5</w:t>
            </w:r>
          </w:p>
        </w:tc>
        <w:tc>
          <w:tcPr>
            <w:tcW w:w="6237" w:type="dxa"/>
            <w:vAlign w:val="center"/>
          </w:tcPr>
          <w:p w14:paraId="62008C70"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Universidad Pompeu Fabra (Pompeu Fabra University)</w:t>
            </w:r>
          </w:p>
        </w:tc>
        <w:tc>
          <w:tcPr>
            <w:tcW w:w="992" w:type="dxa"/>
            <w:vAlign w:val="center"/>
          </w:tcPr>
          <w:p w14:paraId="2A0843B7"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ES</w:t>
            </w:r>
          </w:p>
        </w:tc>
      </w:tr>
      <w:tr w:rsidR="002A2906" w:rsidRPr="001467D1" w14:paraId="6298928F" w14:textId="77777777" w:rsidTr="00CD70B9">
        <w:trPr>
          <w:trHeight w:val="284"/>
        </w:trPr>
        <w:tc>
          <w:tcPr>
            <w:tcW w:w="908" w:type="dxa"/>
            <w:vAlign w:val="center"/>
          </w:tcPr>
          <w:p w14:paraId="075A83C3"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6</w:t>
            </w:r>
          </w:p>
        </w:tc>
        <w:tc>
          <w:tcPr>
            <w:tcW w:w="6237" w:type="dxa"/>
            <w:vAlign w:val="center"/>
          </w:tcPr>
          <w:p w14:paraId="367D82B8"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Institut national d'études démographiques</w:t>
            </w:r>
          </w:p>
        </w:tc>
        <w:tc>
          <w:tcPr>
            <w:tcW w:w="992" w:type="dxa"/>
            <w:vAlign w:val="center"/>
          </w:tcPr>
          <w:p w14:paraId="648F2558"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FR</w:t>
            </w:r>
          </w:p>
        </w:tc>
      </w:tr>
      <w:tr w:rsidR="002A2906" w:rsidRPr="001467D1" w14:paraId="4D0883FC" w14:textId="77777777" w:rsidTr="00CD70B9">
        <w:trPr>
          <w:trHeight w:val="284"/>
        </w:trPr>
        <w:tc>
          <w:tcPr>
            <w:tcW w:w="908" w:type="dxa"/>
            <w:vAlign w:val="center"/>
          </w:tcPr>
          <w:p w14:paraId="123B5FE1"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7</w:t>
            </w:r>
          </w:p>
        </w:tc>
        <w:tc>
          <w:tcPr>
            <w:tcW w:w="6237" w:type="dxa"/>
            <w:vAlign w:val="center"/>
          </w:tcPr>
          <w:p w14:paraId="0AD9EBBF"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University of Essex (The Institute for Social and Economic Research)</w:t>
            </w:r>
          </w:p>
        </w:tc>
        <w:tc>
          <w:tcPr>
            <w:tcW w:w="992" w:type="dxa"/>
            <w:vAlign w:val="center"/>
          </w:tcPr>
          <w:p w14:paraId="56C48AAA"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GB</w:t>
            </w:r>
          </w:p>
        </w:tc>
      </w:tr>
      <w:tr w:rsidR="002A2906" w:rsidRPr="001467D1" w14:paraId="783D5DAF" w14:textId="77777777" w:rsidTr="00CD70B9">
        <w:trPr>
          <w:trHeight w:val="284"/>
        </w:trPr>
        <w:tc>
          <w:tcPr>
            <w:tcW w:w="908" w:type="dxa"/>
            <w:vAlign w:val="center"/>
          </w:tcPr>
          <w:p w14:paraId="5ABC276C"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8</w:t>
            </w:r>
          </w:p>
        </w:tc>
        <w:tc>
          <w:tcPr>
            <w:tcW w:w="6237" w:type="dxa"/>
            <w:vAlign w:val="center"/>
          </w:tcPr>
          <w:p w14:paraId="7F414202"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Znanstveno-raziskovalno središče Koper</w:t>
            </w:r>
          </w:p>
        </w:tc>
        <w:tc>
          <w:tcPr>
            <w:tcW w:w="992" w:type="dxa"/>
            <w:vAlign w:val="center"/>
          </w:tcPr>
          <w:p w14:paraId="3BCE6675"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SI</w:t>
            </w:r>
          </w:p>
        </w:tc>
      </w:tr>
      <w:tr w:rsidR="002A2906" w:rsidRPr="001467D1" w14:paraId="1862D2FA" w14:textId="77777777" w:rsidTr="00CD70B9">
        <w:trPr>
          <w:trHeight w:val="284"/>
        </w:trPr>
        <w:tc>
          <w:tcPr>
            <w:tcW w:w="908" w:type="dxa"/>
            <w:vAlign w:val="center"/>
          </w:tcPr>
          <w:p w14:paraId="653FF1D7"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9</w:t>
            </w:r>
          </w:p>
        </w:tc>
        <w:tc>
          <w:tcPr>
            <w:tcW w:w="6237" w:type="dxa"/>
            <w:vAlign w:val="center"/>
          </w:tcPr>
          <w:p w14:paraId="612DBB44"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Europaisches Zentrum Fur Wohlfahrtspolitik Und Sozialforschung (European Centre for Social Welfare Policy and Research)</w:t>
            </w:r>
          </w:p>
        </w:tc>
        <w:tc>
          <w:tcPr>
            <w:tcW w:w="992" w:type="dxa"/>
            <w:vAlign w:val="center"/>
          </w:tcPr>
          <w:p w14:paraId="75855D8D"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AT</w:t>
            </w:r>
          </w:p>
        </w:tc>
      </w:tr>
      <w:tr w:rsidR="002A2906" w:rsidRPr="001467D1" w14:paraId="2066E8F0" w14:textId="77777777" w:rsidTr="00CD70B9">
        <w:trPr>
          <w:trHeight w:val="284"/>
        </w:trPr>
        <w:tc>
          <w:tcPr>
            <w:tcW w:w="908" w:type="dxa"/>
            <w:vAlign w:val="center"/>
          </w:tcPr>
          <w:p w14:paraId="224471E7"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10</w:t>
            </w:r>
          </w:p>
        </w:tc>
        <w:tc>
          <w:tcPr>
            <w:tcW w:w="6237" w:type="dxa"/>
            <w:vAlign w:val="center"/>
          </w:tcPr>
          <w:p w14:paraId="36D25D6C"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ISCTE - Instituto Universitário de Lisboa (Centre for Research and Studies in Sociology)</w:t>
            </w:r>
          </w:p>
        </w:tc>
        <w:tc>
          <w:tcPr>
            <w:tcW w:w="992" w:type="dxa"/>
            <w:vAlign w:val="center"/>
          </w:tcPr>
          <w:p w14:paraId="7D78DA98"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PT</w:t>
            </w:r>
          </w:p>
        </w:tc>
      </w:tr>
      <w:tr w:rsidR="002A2906" w:rsidRPr="001467D1" w14:paraId="3E0385F1" w14:textId="77777777" w:rsidTr="00CD70B9">
        <w:trPr>
          <w:trHeight w:val="284"/>
        </w:trPr>
        <w:tc>
          <w:tcPr>
            <w:tcW w:w="908" w:type="dxa"/>
            <w:vAlign w:val="center"/>
          </w:tcPr>
          <w:p w14:paraId="2703126F"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11</w:t>
            </w:r>
          </w:p>
        </w:tc>
        <w:tc>
          <w:tcPr>
            <w:tcW w:w="6237" w:type="dxa"/>
            <w:vAlign w:val="center"/>
          </w:tcPr>
          <w:p w14:paraId="3BE6FE99" w14:textId="77777777" w:rsidR="002A2906" w:rsidRPr="001467D1" w:rsidRDefault="002A2906" w:rsidP="00E3335A">
            <w:pPr>
              <w:widowControl w:val="0"/>
              <w:autoSpaceDE w:val="0"/>
              <w:autoSpaceDN w:val="0"/>
              <w:adjustRightInd w:val="0"/>
              <w:spacing w:after="0" w:line="240" w:lineRule="auto"/>
              <w:ind w:right="-7"/>
              <w:rPr>
                <w:rFonts w:cstheme="minorHAnsi"/>
                <w:b/>
                <w:bCs/>
                <w:color w:val="BFBFBF" w:themeColor="background1" w:themeShade="BF"/>
                <w:sz w:val="24"/>
                <w:szCs w:val="24"/>
              </w:rPr>
            </w:pPr>
            <w:r w:rsidRPr="001467D1">
              <w:rPr>
                <w:rFonts w:cstheme="minorHAnsi"/>
                <w:b/>
                <w:bCs/>
                <w:sz w:val="24"/>
                <w:szCs w:val="24"/>
              </w:rPr>
              <w:t>Helsingin Yliopisto (University of Helsinki)</w:t>
            </w:r>
          </w:p>
        </w:tc>
        <w:tc>
          <w:tcPr>
            <w:tcW w:w="992" w:type="dxa"/>
            <w:vAlign w:val="center"/>
          </w:tcPr>
          <w:p w14:paraId="57539EE4"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FI</w:t>
            </w:r>
          </w:p>
        </w:tc>
      </w:tr>
      <w:tr w:rsidR="002A2906" w:rsidRPr="001467D1" w14:paraId="257C6B42" w14:textId="77777777" w:rsidTr="00CD70B9">
        <w:trPr>
          <w:trHeight w:val="284"/>
        </w:trPr>
        <w:tc>
          <w:tcPr>
            <w:tcW w:w="908" w:type="dxa"/>
            <w:vAlign w:val="center"/>
          </w:tcPr>
          <w:p w14:paraId="283644B8"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12</w:t>
            </w:r>
          </w:p>
        </w:tc>
        <w:tc>
          <w:tcPr>
            <w:tcW w:w="6237" w:type="dxa"/>
            <w:vAlign w:val="center"/>
          </w:tcPr>
          <w:p w14:paraId="44F71C56"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Alma Mater Studiorum- Università di Bologna </w:t>
            </w:r>
          </w:p>
        </w:tc>
        <w:tc>
          <w:tcPr>
            <w:tcW w:w="992" w:type="dxa"/>
            <w:vAlign w:val="center"/>
          </w:tcPr>
          <w:p w14:paraId="409B6B9E"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IT</w:t>
            </w:r>
          </w:p>
        </w:tc>
      </w:tr>
      <w:tr w:rsidR="002A2906" w:rsidRPr="001467D1" w14:paraId="59D7CA14" w14:textId="77777777" w:rsidTr="00CD70B9">
        <w:trPr>
          <w:trHeight w:val="284"/>
        </w:trPr>
        <w:tc>
          <w:tcPr>
            <w:tcW w:w="908" w:type="dxa"/>
            <w:vAlign w:val="center"/>
          </w:tcPr>
          <w:p w14:paraId="312B9B2B"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13</w:t>
            </w:r>
          </w:p>
        </w:tc>
        <w:tc>
          <w:tcPr>
            <w:tcW w:w="6237" w:type="dxa"/>
            <w:vAlign w:val="center"/>
          </w:tcPr>
          <w:p w14:paraId="70EC9271"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Stichting CentERdata</w:t>
            </w:r>
          </w:p>
        </w:tc>
        <w:tc>
          <w:tcPr>
            <w:tcW w:w="992" w:type="dxa"/>
            <w:vAlign w:val="center"/>
          </w:tcPr>
          <w:p w14:paraId="223EAF4C"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NL</w:t>
            </w:r>
          </w:p>
        </w:tc>
      </w:tr>
      <w:tr w:rsidR="002A2906" w:rsidRPr="001467D1" w14:paraId="5E722C6C" w14:textId="77777777" w:rsidTr="00CD70B9">
        <w:trPr>
          <w:trHeight w:val="284"/>
        </w:trPr>
        <w:tc>
          <w:tcPr>
            <w:tcW w:w="908" w:type="dxa"/>
            <w:vAlign w:val="center"/>
          </w:tcPr>
          <w:p w14:paraId="46704871"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14</w:t>
            </w:r>
          </w:p>
        </w:tc>
        <w:tc>
          <w:tcPr>
            <w:tcW w:w="6237" w:type="dxa"/>
            <w:vAlign w:val="center"/>
          </w:tcPr>
          <w:p w14:paraId="5C97F576"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University College London (Centre for Longitudinal Studies - CLS and Cohort and Longitudinal Studies Enhancement Resources – CLOSER)</w:t>
            </w:r>
          </w:p>
        </w:tc>
        <w:tc>
          <w:tcPr>
            <w:tcW w:w="992" w:type="dxa"/>
            <w:vAlign w:val="center"/>
          </w:tcPr>
          <w:p w14:paraId="2ADC3F39"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GB</w:t>
            </w:r>
          </w:p>
        </w:tc>
      </w:tr>
      <w:tr w:rsidR="002A2906" w:rsidRPr="001467D1" w14:paraId="0640657C" w14:textId="77777777" w:rsidTr="00CD70B9">
        <w:trPr>
          <w:trHeight w:val="284"/>
        </w:trPr>
        <w:tc>
          <w:tcPr>
            <w:tcW w:w="908" w:type="dxa"/>
            <w:vAlign w:val="center"/>
          </w:tcPr>
          <w:p w14:paraId="5D1F0659"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15</w:t>
            </w:r>
          </w:p>
        </w:tc>
        <w:tc>
          <w:tcPr>
            <w:tcW w:w="6237" w:type="dxa"/>
            <w:vAlign w:val="center"/>
          </w:tcPr>
          <w:p w14:paraId="0A435961" w14:textId="77777777" w:rsidR="002A2906" w:rsidRPr="00902DAA" w:rsidRDefault="002A2906" w:rsidP="00E3335A">
            <w:pPr>
              <w:widowControl w:val="0"/>
              <w:autoSpaceDE w:val="0"/>
              <w:autoSpaceDN w:val="0"/>
              <w:adjustRightInd w:val="0"/>
              <w:spacing w:after="0" w:line="240" w:lineRule="auto"/>
              <w:ind w:right="-7"/>
              <w:rPr>
                <w:rFonts w:cstheme="minorHAnsi"/>
                <w:b/>
                <w:bCs/>
                <w:sz w:val="24"/>
                <w:szCs w:val="24"/>
                <w:lang w:val="de-AT"/>
              </w:rPr>
            </w:pPr>
            <w:r w:rsidRPr="00902DAA">
              <w:rPr>
                <w:rFonts w:cstheme="minorHAnsi"/>
                <w:b/>
                <w:bCs/>
                <w:sz w:val="24"/>
                <w:szCs w:val="24"/>
                <w:lang w:val="de-AT"/>
              </w:rPr>
              <w:t xml:space="preserve">Koninklijke Nederlandse Akademie Van Wetenschappen - </w:t>
            </w:r>
            <w:r w:rsidRPr="00902DAA">
              <w:rPr>
                <w:rFonts w:cstheme="minorHAnsi"/>
                <w:b/>
                <w:bCs/>
                <w:sz w:val="24"/>
                <w:szCs w:val="24"/>
                <w:lang w:val="de-AT"/>
              </w:rPr>
              <w:lastRenderedPageBreak/>
              <w:t>KNAW (Generations and Gender Programme – GGP)</w:t>
            </w:r>
          </w:p>
        </w:tc>
        <w:tc>
          <w:tcPr>
            <w:tcW w:w="992" w:type="dxa"/>
            <w:vAlign w:val="center"/>
          </w:tcPr>
          <w:p w14:paraId="2E79806B"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lastRenderedPageBreak/>
              <w:t>NL</w:t>
            </w:r>
          </w:p>
        </w:tc>
      </w:tr>
      <w:tr w:rsidR="002A2906" w:rsidRPr="001467D1" w14:paraId="10805EB1" w14:textId="77777777" w:rsidTr="00CD70B9">
        <w:trPr>
          <w:trHeight w:val="284"/>
        </w:trPr>
        <w:tc>
          <w:tcPr>
            <w:tcW w:w="908" w:type="dxa"/>
            <w:vAlign w:val="center"/>
          </w:tcPr>
          <w:p w14:paraId="6F820D00"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16</w:t>
            </w:r>
          </w:p>
        </w:tc>
        <w:tc>
          <w:tcPr>
            <w:tcW w:w="6237" w:type="dxa"/>
            <w:vAlign w:val="center"/>
          </w:tcPr>
          <w:p w14:paraId="6B39B9B9"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Gesis-Leibniz-Institut Fur Sozialwissenschaften Ev (Leibniz Institute for the Social Sciences)</w:t>
            </w:r>
          </w:p>
        </w:tc>
        <w:tc>
          <w:tcPr>
            <w:tcW w:w="992" w:type="dxa"/>
            <w:vAlign w:val="center"/>
          </w:tcPr>
          <w:p w14:paraId="59A0FFC0"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DE</w:t>
            </w:r>
          </w:p>
        </w:tc>
      </w:tr>
      <w:tr w:rsidR="002A2906" w:rsidRPr="001467D1" w14:paraId="7C6E80B6" w14:textId="77777777" w:rsidTr="00CD70B9">
        <w:trPr>
          <w:trHeight w:val="284"/>
        </w:trPr>
        <w:tc>
          <w:tcPr>
            <w:tcW w:w="908" w:type="dxa"/>
            <w:vAlign w:val="center"/>
          </w:tcPr>
          <w:p w14:paraId="27BD5C08"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17</w:t>
            </w:r>
          </w:p>
        </w:tc>
        <w:tc>
          <w:tcPr>
            <w:tcW w:w="6237" w:type="dxa"/>
            <w:vAlign w:val="center"/>
          </w:tcPr>
          <w:p w14:paraId="26806D6F"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Ipsos GmbH</w:t>
            </w:r>
          </w:p>
        </w:tc>
        <w:tc>
          <w:tcPr>
            <w:tcW w:w="992" w:type="dxa"/>
            <w:vAlign w:val="center"/>
          </w:tcPr>
          <w:p w14:paraId="2FD0E85A"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DE</w:t>
            </w:r>
          </w:p>
        </w:tc>
      </w:tr>
      <w:tr w:rsidR="002A2906" w:rsidRPr="001467D1" w14:paraId="47535113" w14:textId="77777777" w:rsidTr="00CD70B9">
        <w:trPr>
          <w:trHeight w:val="284"/>
        </w:trPr>
        <w:tc>
          <w:tcPr>
            <w:tcW w:w="908" w:type="dxa"/>
            <w:vAlign w:val="center"/>
          </w:tcPr>
          <w:p w14:paraId="364CB2EA"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18</w:t>
            </w:r>
          </w:p>
        </w:tc>
        <w:tc>
          <w:tcPr>
            <w:tcW w:w="6237" w:type="dxa"/>
            <w:vAlign w:val="center"/>
          </w:tcPr>
          <w:p w14:paraId="37788AF5"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TNS UK Ltd (Kantar Public)</w:t>
            </w:r>
          </w:p>
        </w:tc>
        <w:tc>
          <w:tcPr>
            <w:tcW w:w="992" w:type="dxa"/>
            <w:vAlign w:val="center"/>
          </w:tcPr>
          <w:p w14:paraId="57FE06AF"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GB</w:t>
            </w:r>
          </w:p>
        </w:tc>
      </w:tr>
      <w:tr w:rsidR="002A2906" w:rsidRPr="001467D1" w14:paraId="0501FB96" w14:textId="77777777" w:rsidTr="00CD70B9">
        <w:trPr>
          <w:trHeight w:val="284"/>
        </w:trPr>
        <w:tc>
          <w:tcPr>
            <w:tcW w:w="908" w:type="dxa"/>
            <w:vAlign w:val="center"/>
          </w:tcPr>
          <w:p w14:paraId="625A1626"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19</w:t>
            </w:r>
          </w:p>
        </w:tc>
        <w:tc>
          <w:tcPr>
            <w:tcW w:w="6237" w:type="dxa"/>
            <w:vAlign w:val="center"/>
          </w:tcPr>
          <w:p w14:paraId="35109E40"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cApStAn SA</w:t>
            </w:r>
          </w:p>
        </w:tc>
        <w:tc>
          <w:tcPr>
            <w:tcW w:w="992" w:type="dxa"/>
            <w:vAlign w:val="center"/>
          </w:tcPr>
          <w:p w14:paraId="162E305C" w14:textId="77777777" w:rsidR="002A2906" w:rsidRPr="001467D1" w:rsidRDefault="002A2906" w:rsidP="00E3335A">
            <w:pPr>
              <w:widowControl w:val="0"/>
              <w:autoSpaceDE w:val="0"/>
              <w:autoSpaceDN w:val="0"/>
              <w:adjustRightInd w:val="0"/>
              <w:spacing w:after="0" w:line="240" w:lineRule="auto"/>
              <w:ind w:right="-7"/>
              <w:rPr>
                <w:rFonts w:cstheme="minorHAnsi"/>
                <w:b/>
                <w:bCs/>
                <w:sz w:val="24"/>
                <w:szCs w:val="24"/>
              </w:rPr>
            </w:pPr>
            <w:r w:rsidRPr="001467D1">
              <w:rPr>
                <w:rFonts w:cstheme="minorHAnsi"/>
                <w:b/>
                <w:bCs/>
                <w:sz w:val="24"/>
                <w:szCs w:val="24"/>
              </w:rPr>
              <w:t>BE</w:t>
            </w:r>
          </w:p>
        </w:tc>
      </w:tr>
    </w:tbl>
    <w:p w14:paraId="44F69A36" w14:textId="77777777" w:rsidR="00792202" w:rsidRPr="001467D1" w:rsidRDefault="00792202" w:rsidP="00E3335A">
      <w:pPr>
        <w:spacing w:after="0" w:line="240" w:lineRule="auto"/>
        <w:rPr>
          <w:rFonts w:eastAsia="Times New Roman" w:cstheme="minorHAnsi"/>
          <w:sz w:val="24"/>
          <w:szCs w:val="24"/>
          <w:lang w:eastAsia="en-GB"/>
        </w:rPr>
      </w:pPr>
    </w:p>
    <w:p w14:paraId="636E2DC0" w14:textId="77777777" w:rsidR="00F3041B" w:rsidRPr="001467D1" w:rsidRDefault="00F3041B" w:rsidP="00E3335A">
      <w:pPr>
        <w:spacing w:after="0" w:line="240" w:lineRule="auto"/>
        <w:rPr>
          <w:rFonts w:cstheme="minorHAnsi"/>
          <w:sz w:val="24"/>
          <w:szCs w:val="24"/>
        </w:rPr>
      </w:pPr>
    </w:p>
    <w:sectPr w:rsidR="00F3041B" w:rsidRPr="00146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BB4"/>
    <w:multiLevelType w:val="hybridMultilevel"/>
    <w:tmpl w:val="F91415B2"/>
    <w:lvl w:ilvl="0" w:tplc="DF241B16">
      <w:start w:val="5"/>
      <w:numFmt w:val="bullet"/>
      <w:lvlText w:val=""/>
      <w:lvlJc w:val="left"/>
      <w:pPr>
        <w:ind w:left="2520" w:hanging="360"/>
      </w:pPr>
      <w:rPr>
        <w:rFonts w:ascii="Symbol" w:eastAsia="Times New Roman" w:hAnsi="Symbol"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DEC4388"/>
    <w:multiLevelType w:val="hybridMultilevel"/>
    <w:tmpl w:val="BA7EF52C"/>
    <w:lvl w:ilvl="0" w:tplc="DF241B16">
      <w:start w:val="5"/>
      <w:numFmt w:val="bullet"/>
      <w:lvlText w:val=""/>
      <w:lvlJc w:val="left"/>
      <w:pPr>
        <w:ind w:left="1080" w:hanging="360"/>
      </w:pPr>
      <w:rPr>
        <w:rFonts w:ascii="Symbol" w:eastAsia="Times New Roman" w:hAnsi="Symbol" w:cstheme="minorBidi" w:hint="default"/>
      </w:rPr>
    </w:lvl>
    <w:lvl w:ilvl="1" w:tplc="39725A0E">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550924"/>
    <w:multiLevelType w:val="hybridMultilevel"/>
    <w:tmpl w:val="C8A03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075DB"/>
    <w:multiLevelType w:val="hybridMultilevel"/>
    <w:tmpl w:val="F5A8E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E1BD9"/>
    <w:multiLevelType w:val="hybridMultilevel"/>
    <w:tmpl w:val="268E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AC2C63"/>
    <w:multiLevelType w:val="hybridMultilevel"/>
    <w:tmpl w:val="041E32FA"/>
    <w:lvl w:ilvl="0" w:tplc="DF241B16">
      <w:start w:val="5"/>
      <w:numFmt w:val="bullet"/>
      <w:lvlText w:val=""/>
      <w:lvlJc w:val="left"/>
      <w:pPr>
        <w:ind w:left="108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51702"/>
    <w:multiLevelType w:val="hybridMultilevel"/>
    <w:tmpl w:val="A8E6EEBA"/>
    <w:lvl w:ilvl="0" w:tplc="DF241B16">
      <w:start w:val="5"/>
      <w:numFmt w:val="bullet"/>
      <w:lvlText w:val=""/>
      <w:lvlJc w:val="left"/>
      <w:pPr>
        <w:ind w:left="2520" w:hanging="360"/>
      </w:pPr>
      <w:rPr>
        <w:rFonts w:ascii="Symbol" w:eastAsia="Times New Roman" w:hAnsi="Symbol"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73D51192"/>
    <w:multiLevelType w:val="hybridMultilevel"/>
    <w:tmpl w:val="901C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3D2F5D"/>
    <w:multiLevelType w:val="hybridMultilevel"/>
    <w:tmpl w:val="9684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8"/>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48"/>
    <w:rsid w:val="000166F7"/>
    <w:rsid w:val="000474D0"/>
    <w:rsid w:val="000476F6"/>
    <w:rsid w:val="00071741"/>
    <w:rsid w:val="000B716C"/>
    <w:rsid w:val="000E03A2"/>
    <w:rsid w:val="000E4126"/>
    <w:rsid w:val="00125171"/>
    <w:rsid w:val="001467D1"/>
    <w:rsid w:val="00181E04"/>
    <w:rsid w:val="001B4A2B"/>
    <w:rsid w:val="001B55C9"/>
    <w:rsid w:val="001B68D0"/>
    <w:rsid w:val="0021654D"/>
    <w:rsid w:val="00265C6D"/>
    <w:rsid w:val="002A2906"/>
    <w:rsid w:val="002A3A6F"/>
    <w:rsid w:val="002B7A2B"/>
    <w:rsid w:val="002C4DD7"/>
    <w:rsid w:val="00391F18"/>
    <w:rsid w:val="003D6740"/>
    <w:rsid w:val="003E3BAA"/>
    <w:rsid w:val="003E4E05"/>
    <w:rsid w:val="003E661A"/>
    <w:rsid w:val="003F1D31"/>
    <w:rsid w:val="00422199"/>
    <w:rsid w:val="0046076D"/>
    <w:rsid w:val="00485667"/>
    <w:rsid w:val="004B0D4B"/>
    <w:rsid w:val="004C465F"/>
    <w:rsid w:val="005062B5"/>
    <w:rsid w:val="00516EE1"/>
    <w:rsid w:val="00521A79"/>
    <w:rsid w:val="005340E4"/>
    <w:rsid w:val="00567348"/>
    <w:rsid w:val="005A38A4"/>
    <w:rsid w:val="005D5A74"/>
    <w:rsid w:val="00653674"/>
    <w:rsid w:val="00686110"/>
    <w:rsid w:val="00717EEA"/>
    <w:rsid w:val="00792202"/>
    <w:rsid w:val="007A5F2F"/>
    <w:rsid w:val="007B7A8A"/>
    <w:rsid w:val="007E64F6"/>
    <w:rsid w:val="007E6516"/>
    <w:rsid w:val="007F1278"/>
    <w:rsid w:val="00832ECF"/>
    <w:rsid w:val="00865D03"/>
    <w:rsid w:val="008661FB"/>
    <w:rsid w:val="008B3150"/>
    <w:rsid w:val="008C090F"/>
    <w:rsid w:val="008C0A34"/>
    <w:rsid w:val="008D7E73"/>
    <w:rsid w:val="008E1653"/>
    <w:rsid w:val="00902DAA"/>
    <w:rsid w:val="009312C7"/>
    <w:rsid w:val="0097437D"/>
    <w:rsid w:val="009748A6"/>
    <w:rsid w:val="00995D3A"/>
    <w:rsid w:val="009E60F4"/>
    <w:rsid w:val="00A157E7"/>
    <w:rsid w:val="00A22537"/>
    <w:rsid w:val="00A2706B"/>
    <w:rsid w:val="00A7113F"/>
    <w:rsid w:val="00A8657D"/>
    <w:rsid w:val="00AC5D43"/>
    <w:rsid w:val="00AE5A45"/>
    <w:rsid w:val="00AF08CE"/>
    <w:rsid w:val="00B12A40"/>
    <w:rsid w:val="00B65EEE"/>
    <w:rsid w:val="00B762F1"/>
    <w:rsid w:val="00B83D5B"/>
    <w:rsid w:val="00B85140"/>
    <w:rsid w:val="00BB567F"/>
    <w:rsid w:val="00C02952"/>
    <w:rsid w:val="00C27FD4"/>
    <w:rsid w:val="00C31DDB"/>
    <w:rsid w:val="00C5415C"/>
    <w:rsid w:val="00C66519"/>
    <w:rsid w:val="00CD70B9"/>
    <w:rsid w:val="00D03C7E"/>
    <w:rsid w:val="00D11BAB"/>
    <w:rsid w:val="00D3689E"/>
    <w:rsid w:val="00D55CCF"/>
    <w:rsid w:val="00D57AEC"/>
    <w:rsid w:val="00D62843"/>
    <w:rsid w:val="00D654A1"/>
    <w:rsid w:val="00D85F33"/>
    <w:rsid w:val="00DA0FBB"/>
    <w:rsid w:val="00DC09FE"/>
    <w:rsid w:val="00DD6B60"/>
    <w:rsid w:val="00DE078F"/>
    <w:rsid w:val="00DE201A"/>
    <w:rsid w:val="00DF5A9C"/>
    <w:rsid w:val="00DF6E9C"/>
    <w:rsid w:val="00E223F9"/>
    <w:rsid w:val="00E30BC2"/>
    <w:rsid w:val="00E3335A"/>
    <w:rsid w:val="00E90EBA"/>
    <w:rsid w:val="00EB1C72"/>
    <w:rsid w:val="00EB27D9"/>
    <w:rsid w:val="00ED1DED"/>
    <w:rsid w:val="00EF76FB"/>
    <w:rsid w:val="00F038A3"/>
    <w:rsid w:val="00F15C2D"/>
    <w:rsid w:val="00F25888"/>
    <w:rsid w:val="00F3041B"/>
    <w:rsid w:val="00F3544C"/>
    <w:rsid w:val="00FC2592"/>
    <w:rsid w:val="00FD0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3CE"/>
  <w15:chartTrackingRefBased/>
  <w15:docId w15:val="{21D2FD5D-A5AF-1544-9F47-5F2D8CCB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A4"/>
  </w:style>
  <w:style w:type="paragraph" w:styleId="Heading1">
    <w:name w:val="heading 1"/>
    <w:basedOn w:val="Normal"/>
    <w:next w:val="Normal"/>
    <w:link w:val="Heading1Char"/>
    <w:uiPriority w:val="9"/>
    <w:qFormat/>
    <w:rsid w:val="005A38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A38A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A38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A38A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A38A4"/>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5A38A4"/>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5A38A4"/>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5A38A4"/>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5A38A4"/>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8A4"/>
    <w:rPr>
      <w:smallCaps/>
      <w:spacing w:val="5"/>
      <w:sz w:val="32"/>
      <w:szCs w:val="32"/>
    </w:rPr>
  </w:style>
  <w:style w:type="character" w:customStyle="1" w:styleId="Heading2Char">
    <w:name w:val="Heading 2 Char"/>
    <w:basedOn w:val="DefaultParagraphFont"/>
    <w:link w:val="Heading2"/>
    <w:uiPriority w:val="9"/>
    <w:semiHidden/>
    <w:rsid w:val="005A38A4"/>
    <w:rPr>
      <w:smallCaps/>
      <w:spacing w:val="5"/>
      <w:sz w:val="28"/>
      <w:szCs w:val="28"/>
    </w:rPr>
  </w:style>
  <w:style w:type="character" w:customStyle="1" w:styleId="Heading3Char">
    <w:name w:val="Heading 3 Char"/>
    <w:basedOn w:val="DefaultParagraphFont"/>
    <w:link w:val="Heading3"/>
    <w:uiPriority w:val="9"/>
    <w:semiHidden/>
    <w:rsid w:val="005A38A4"/>
    <w:rPr>
      <w:smallCaps/>
      <w:spacing w:val="5"/>
      <w:sz w:val="24"/>
      <w:szCs w:val="24"/>
    </w:rPr>
  </w:style>
  <w:style w:type="character" w:customStyle="1" w:styleId="Heading4Char">
    <w:name w:val="Heading 4 Char"/>
    <w:basedOn w:val="DefaultParagraphFont"/>
    <w:link w:val="Heading4"/>
    <w:uiPriority w:val="9"/>
    <w:semiHidden/>
    <w:rsid w:val="005A38A4"/>
    <w:rPr>
      <w:smallCaps/>
      <w:spacing w:val="10"/>
      <w:sz w:val="22"/>
      <w:szCs w:val="22"/>
    </w:rPr>
  </w:style>
  <w:style w:type="character" w:customStyle="1" w:styleId="Heading5Char">
    <w:name w:val="Heading 5 Char"/>
    <w:basedOn w:val="DefaultParagraphFont"/>
    <w:link w:val="Heading5"/>
    <w:uiPriority w:val="9"/>
    <w:semiHidden/>
    <w:rsid w:val="005A38A4"/>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5A38A4"/>
    <w:rPr>
      <w:smallCaps/>
      <w:color w:val="ED7D31" w:themeColor="accent2"/>
      <w:spacing w:val="5"/>
      <w:sz w:val="22"/>
    </w:rPr>
  </w:style>
  <w:style w:type="character" w:customStyle="1" w:styleId="Heading7Char">
    <w:name w:val="Heading 7 Char"/>
    <w:basedOn w:val="DefaultParagraphFont"/>
    <w:link w:val="Heading7"/>
    <w:uiPriority w:val="9"/>
    <w:semiHidden/>
    <w:rsid w:val="005A38A4"/>
    <w:rPr>
      <w:b/>
      <w:smallCaps/>
      <w:color w:val="ED7D31" w:themeColor="accent2"/>
      <w:spacing w:val="10"/>
    </w:rPr>
  </w:style>
  <w:style w:type="character" w:customStyle="1" w:styleId="Heading8Char">
    <w:name w:val="Heading 8 Char"/>
    <w:basedOn w:val="DefaultParagraphFont"/>
    <w:link w:val="Heading8"/>
    <w:uiPriority w:val="9"/>
    <w:semiHidden/>
    <w:rsid w:val="005A38A4"/>
    <w:rPr>
      <w:b/>
      <w:i/>
      <w:smallCaps/>
      <w:color w:val="C45911" w:themeColor="accent2" w:themeShade="BF"/>
    </w:rPr>
  </w:style>
  <w:style w:type="character" w:customStyle="1" w:styleId="Heading9Char">
    <w:name w:val="Heading 9 Char"/>
    <w:basedOn w:val="DefaultParagraphFont"/>
    <w:link w:val="Heading9"/>
    <w:uiPriority w:val="9"/>
    <w:semiHidden/>
    <w:rsid w:val="005A38A4"/>
    <w:rPr>
      <w:b/>
      <w:i/>
      <w:smallCaps/>
      <w:color w:val="823B0B" w:themeColor="accent2" w:themeShade="7F"/>
    </w:rPr>
  </w:style>
  <w:style w:type="paragraph" w:styleId="Title">
    <w:name w:val="Title"/>
    <w:basedOn w:val="Normal"/>
    <w:next w:val="Normal"/>
    <w:link w:val="TitleChar"/>
    <w:uiPriority w:val="10"/>
    <w:qFormat/>
    <w:rsid w:val="005A38A4"/>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A38A4"/>
    <w:rPr>
      <w:smallCaps/>
      <w:sz w:val="48"/>
      <w:szCs w:val="48"/>
    </w:rPr>
  </w:style>
  <w:style w:type="paragraph" w:styleId="Subtitle">
    <w:name w:val="Subtitle"/>
    <w:basedOn w:val="Normal"/>
    <w:next w:val="Normal"/>
    <w:link w:val="SubtitleChar"/>
    <w:uiPriority w:val="11"/>
    <w:qFormat/>
    <w:rsid w:val="005A38A4"/>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A38A4"/>
    <w:rPr>
      <w:rFonts w:asciiTheme="majorHAnsi" w:eastAsiaTheme="majorEastAsia" w:hAnsiTheme="majorHAnsi" w:cstheme="majorBidi"/>
      <w:szCs w:val="22"/>
    </w:rPr>
  </w:style>
  <w:style w:type="character" w:styleId="Strong">
    <w:name w:val="Strong"/>
    <w:uiPriority w:val="22"/>
    <w:qFormat/>
    <w:rsid w:val="005A38A4"/>
    <w:rPr>
      <w:b/>
      <w:color w:val="ED7D31" w:themeColor="accent2"/>
    </w:rPr>
  </w:style>
  <w:style w:type="character" w:styleId="Emphasis">
    <w:name w:val="Emphasis"/>
    <w:uiPriority w:val="20"/>
    <w:qFormat/>
    <w:rsid w:val="005A38A4"/>
    <w:rPr>
      <w:b/>
      <w:i/>
      <w:spacing w:val="10"/>
    </w:rPr>
  </w:style>
  <w:style w:type="paragraph" w:styleId="NoSpacing">
    <w:name w:val="No Spacing"/>
    <w:basedOn w:val="Normal"/>
    <w:link w:val="NoSpacingChar"/>
    <w:uiPriority w:val="1"/>
    <w:qFormat/>
    <w:rsid w:val="005A38A4"/>
    <w:pPr>
      <w:spacing w:after="0" w:line="240" w:lineRule="auto"/>
    </w:pPr>
  </w:style>
  <w:style w:type="paragraph" w:styleId="ListParagraph">
    <w:name w:val="List Paragraph"/>
    <w:aliases w:val="Paragraph,MCQ options,cS List Paragraph,Numbered Para 1,Dot pt,No Spacing1,List Paragraph Char Char Char,Indicator Text,List Paragraph1,Bullet Points,MAIN CONTENT,List Paragraph12,F5 List Paragraph"/>
    <w:basedOn w:val="Normal"/>
    <w:link w:val="ListParagraphChar"/>
    <w:uiPriority w:val="1"/>
    <w:qFormat/>
    <w:rsid w:val="005A38A4"/>
    <w:pPr>
      <w:ind w:left="720"/>
      <w:contextualSpacing/>
    </w:pPr>
  </w:style>
  <w:style w:type="paragraph" w:styleId="Quote">
    <w:name w:val="Quote"/>
    <w:basedOn w:val="Normal"/>
    <w:next w:val="Normal"/>
    <w:link w:val="QuoteChar"/>
    <w:uiPriority w:val="29"/>
    <w:qFormat/>
    <w:rsid w:val="005A38A4"/>
    <w:rPr>
      <w:i/>
    </w:rPr>
  </w:style>
  <w:style w:type="character" w:customStyle="1" w:styleId="QuoteChar">
    <w:name w:val="Quote Char"/>
    <w:basedOn w:val="DefaultParagraphFont"/>
    <w:link w:val="Quote"/>
    <w:uiPriority w:val="29"/>
    <w:rsid w:val="005A38A4"/>
    <w:rPr>
      <w:i/>
    </w:rPr>
  </w:style>
  <w:style w:type="paragraph" w:styleId="IntenseQuote">
    <w:name w:val="Intense Quote"/>
    <w:basedOn w:val="Normal"/>
    <w:next w:val="Normal"/>
    <w:link w:val="IntenseQuoteChar"/>
    <w:uiPriority w:val="30"/>
    <w:qFormat/>
    <w:rsid w:val="005A38A4"/>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A38A4"/>
    <w:rPr>
      <w:b/>
      <w:i/>
      <w:color w:val="FFFFFF" w:themeColor="background1"/>
      <w:shd w:val="clear" w:color="auto" w:fill="ED7D31" w:themeFill="accent2"/>
    </w:rPr>
  </w:style>
  <w:style w:type="character" w:styleId="SubtleEmphasis">
    <w:name w:val="Subtle Emphasis"/>
    <w:uiPriority w:val="19"/>
    <w:qFormat/>
    <w:rsid w:val="005A38A4"/>
    <w:rPr>
      <w:i/>
    </w:rPr>
  </w:style>
  <w:style w:type="character" w:styleId="IntenseEmphasis">
    <w:name w:val="Intense Emphasis"/>
    <w:uiPriority w:val="21"/>
    <w:qFormat/>
    <w:rsid w:val="005A38A4"/>
    <w:rPr>
      <w:b/>
      <w:i/>
      <w:color w:val="ED7D31" w:themeColor="accent2"/>
      <w:spacing w:val="10"/>
    </w:rPr>
  </w:style>
  <w:style w:type="character" w:styleId="SubtleReference">
    <w:name w:val="Subtle Reference"/>
    <w:uiPriority w:val="31"/>
    <w:qFormat/>
    <w:rsid w:val="005A38A4"/>
    <w:rPr>
      <w:b/>
    </w:rPr>
  </w:style>
  <w:style w:type="character" w:styleId="IntenseReference">
    <w:name w:val="Intense Reference"/>
    <w:uiPriority w:val="32"/>
    <w:qFormat/>
    <w:rsid w:val="005A38A4"/>
    <w:rPr>
      <w:b/>
      <w:bCs/>
      <w:smallCaps/>
      <w:spacing w:val="5"/>
      <w:sz w:val="22"/>
      <w:szCs w:val="22"/>
      <w:u w:val="single"/>
    </w:rPr>
  </w:style>
  <w:style w:type="character" w:styleId="BookTitle">
    <w:name w:val="Book Title"/>
    <w:uiPriority w:val="33"/>
    <w:qFormat/>
    <w:rsid w:val="005A38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A38A4"/>
    <w:pPr>
      <w:outlineLvl w:val="9"/>
    </w:pPr>
  </w:style>
  <w:style w:type="paragraph" w:styleId="Caption">
    <w:name w:val="caption"/>
    <w:basedOn w:val="Normal"/>
    <w:next w:val="Normal"/>
    <w:uiPriority w:val="35"/>
    <w:semiHidden/>
    <w:unhideWhenUsed/>
    <w:qFormat/>
    <w:rsid w:val="005A38A4"/>
    <w:rPr>
      <w:b/>
      <w:bCs/>
      <w:caps/>
      <w:sz w:val="16"/>
      <w:szCs w:val="18"/>
    </w:rPr>
  </w:style>
  <w:style w:type="paragraph" w:customStyle="1" w:styleId="PersonalName">
    <w:name w:val="Personal Name"/>
    <w:basedOn w:val="Title"/>
    <w:rsid w:val="001B68D0"/>
    <w:rPr>
      <w:b/>
      <w:caps/>
      <w:color w:val="000000"/>
      <w:sz w:val="28"/>
      <w:szCs w:val="28"/>
    </w:rPr>
  </w:style>
  <w:style w:type="character" w:customStyle="1" w:styleId="NoSpacingChar">
    <w:name w:val="No Spacing Char"/>
    <w:basedOn w:val="DefaultParagraphFont"/>
    <w:link w:val="NoSpacing"/>
    <w:uiPriority w:val="1"/>
    <w:rsid w:val="005A38A4"/>
  </w:style>
  <w:style w:type="character" w:styleId="Hyperlink">
    <w:name w:val="Hyperlink"/>
    <w:basedOn w:val="DefaultParagraphFont"/>
    <w:uiPriority w:val="99"/>
    <w:unhideWhenUsed/>
    <w:rsid w:val="00C02952"/>
    <w:rPr>
      <w:color w:val="0563C1" w:themeColor="hyperlink"/>
      <w:u w:val="single"/>
    </w:rPr>
  </w:style>
  <w:style w:type="character" w:styleId="UnresolvedMention">
    <w:name w:val="Unresolved Mention"/>
    <w:basedOn w:val="DefaultParagraphFont"/>
    <w:uiPriority w:val="99"/>
    <w:semiHidden/>
    <w:unhideWhenUsed/>
    <w:rsid w:val="00C02952"/>
    <w:rPr>
      <w:color w:val="605E5C"/>
      <w:shd w:val="clear" w:color="auto" w:fill="E1DFDD"/>
    </w:rPr>
  </w:style>
  <w:style w:type="paragraph" w:styleId="NormalWeb">
    <w:name w:val="Normal (Web)"/>
    <w:basedOn w:val="Normal"/>
    <w:uiPriority w:val="99"/>
    <w:semiHidden/>
    <w:unhideWhenUsed/>
    <w:rsid w:val="00F3041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5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171"/>
    <w:rPr>
      <w:rFonts w:ascii="Segoe UI" w:hAnsi="Segoe UI" w:cs="Segoe UI"/>
      <w:sz w:val="18"/>
      <w:szCs w:val="18"/>
    </w:rPr>
  </w:style>
  <w:style w:type="character" w:customStyle="1" w:styleId="ListParagraphChar">
    <w:name w:val="List Paragraph Char"/>
    <w:aliases w:val="Paragraph Char,MCQ options Char,cS List Paragraph Char,Numbered Para 1 Char,Dot pt Char,No Spacing1 Char,List Paragraph Char Char Char Char,Indicator Text Char,List Paragraph1 Char,Bullet Points Char,MAIN CONTENT Char"/>
    <w:link w:val="ListParagraph"/>
    <w:uiPriority w:val="1"/>
    <w:rsid w:val="00506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24599">
      <w:bodyDiv w:val="1"/>
      <w:marLeft w:val="0"/>
      <w:marRight w:val="0"/>
      <w:marTop w:val="0"/>
      <w:marBottom w:val="0"/>
      <w:divBdr>
        <w:top w:val="none" w:sz="0" w:space="0" w:color="auto"/>
        <w:left w:val="none" w:sz="0" w:space="0" w:color="auto"/>
        <w:bottom w:val="none" w:sz="0" w:space="0" w:color="auto"/>
        <w:right w:val="none" w:sz="0" w:space="0" w:color="auto"/>
      </w:divBdr>
    </w:div>
    <w:div w:id="1069382971">
      <w:bodyDiv w:val="1"/>
      <w:marLeft w:val="0"/>
      <w:marRight w:val="0"/>
      <w:marTop w:val="0"/>
      <w:marBottom w:val="0"/>
      <w:divBdr>
        <w:top w:val="none" w:sz="0" w:space="0" w:color="auto"/>
        <w:left w:val="none" w:sz="0" w:space="0" w:color="auto"/>
        <w:bottom w:val="none" w:sz="0" w:space="0" w:color="auto"/>
        <w:right w:val="none" w:sz="0" w:space="0" w:color="auto"/>
      </w:divBdr>
      <w:divsChild>
        <w:div w:id="423115578">
          <w:blockQuote w:val="1"/>
          <w:marLeft w:val="0"/>
          <w:marRight w:val="0"/>
          <w:marTop w:val="75"/>
          <w:marBottom w:val="225"/>
          <w:divBdr>
            <w:top w:val="none" w:sz="0" w:space="0" w:color="auto"/>
            <w:left w:val="single" w:sz="36" w:space="11" w:color="3A6A83"/>
            <w:bottom w:val="none" w:sz="0" w:space="0" w:color="auto"/>
            <w:right w:val="none" w:sz="0" w:space="0" w:color="auto"/>
          </w:divBdr>
        </w:div>
      </w:divsChild>
    </w:div>
    <w:div w:id="1515068874">
      <w:bodyDiv w:val="1"/>
      <w:marLeft w:val="0"/>
      <w:marRight w:val="0"/>
      <w:marTop w:val="0"/>
      <w:marBottom w:val="0"/>
      <w:divBdr>
        <w:top w:val="none" w:sz="0" w:space="0" w:color="auto"/>
        <w:left w:val="none" w:sz="0" w:space="0" w:color="auto"/>
        <w:bottom w:val="none" w:sz="0" w:space="0" w:color="auto"/>
        <w:right w:val="none" w:sz="0" w:space="0" w:color="auto"/>
      </w:divBdr>
    </w:div>
    <w:div w:id="15167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rocohort.eu/news/eurocohort-now-explained-in-a-short-animation/id/165" TargetMode="External"/><Relationship Id="rId5" Type="http://schemas.openxmlformats.org/officeDocument/2006/relationships/hyperlink" Target="https://www.eurocohort.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Szymczyk</dc:creator>
  <cp:keywords/>
  <dc:description/>
  <cp:lastModifiedBy>simmons</cp:lastModifiedBy>
  <cp:revision>43</cp:revision>
  <dcterms:created xsi:type="dcterms:W3CDTF">2021-03-23T13:17:00Z</dcterms:created>
  <dcterms:modified xsi:type="dcterms:W3CDTF">2021-04-13T16:17:00Z</dcterms:modified>
</cp:coreProperties>
</file>